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AF5E" w14:textId="77777777" w:rsidR="00C110BF" w:rsidRPr="00983845" w:rsidRDefault="00C110BF" w:rsidP="00C110BF">
      <w:pPr>
        <w:spacing w:after="0"/>
        <w:rPr>
          <w:rFonts w:ascii="Roboto" w:hAnsi="Roboto"/>
          <w:b/>
          <w:sz w:val="20"/>
          <w:szCs w:val="20"/>
        </w:rPr>
      </w:pPr>
    </w:p>
    <w:p w14:paraId="2FF3EA37" w14:textId="2E736F68" w:rsidR="007F59F8" w:rsidRPr="00983845" w:rsidRDefault="007F59F8" w:rsidP="00304ABE">
      <w:pPr>
        <w:spacing w:after="0"/>
        <w:rPr>
          <w:rFonts w:ascii="Roboto" w:hAnsi="Roboto"/>
          <w:b/>
          <w:sz w:val="28"/>
          <w:szCs w:val="28"/>
        </w:rPr>
      </w:pPr>
      <w:r w:rsidRPr="00983845">
        <w:rPr>
          <w:rFonts w:ascii="Roboto" w:hAnsi="Roboto"/>
          <w:b/>
          <w:sz w:val="28"/>
          <w:szCs w:val="28"/>
        </w:rPr>
        <w:t>COMUNICADO DE IMPRENSA</w:t>
      </w:r>
    </w:p>
    <w:p w14:paraId="3B6D1E51" w14:textId="6061ACA3" w:rsidR="007F59F8" w:rsidRPr="00983845" w:rsidRDefault="008C3232" w:rsidP="00304ABE">
      <w:pPr>
        <w:spacing w:after="0"/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Cs/>
          <w:sz w:val="20"/>
          <w:szCs w:val="20"/>
        </w:rPr>
        <w:t>2</w:t>
      </w:r>
      <w:r w:rsidR="007F59F8" w:rsidRPr="00983845">
        <w:rPr>
          <w:rFonts w:ascii="Roboto" w:hAnsi="Roboto"/>
          <w:bCs/>
          <w:sz w:val="20"/>
          <w:szCs w:val="20"/>
        </w:rPr>
        <w:t xml:space="preserve"> DE </w:t>
      </w:r>
      <w:r w:rsidR="00185788">
        <w:rPr>
          <w:rFonts w:ascii="Roboto" w:hAnsi="Roboto"/>
          <w:bCs/>
          <w:sz w:val="20"/>
          <w:szCs w:val="20"/>
        </w:rPr>
        <w:t>OUTUBRO</w:t>
      </w:r>
      <w:r w:rsidR="007F59F8" w:rsidRPr="00983845">
        <w:rPr>
          <w:rFonts w:ascii="Roboto" w:hAnsi="Roboto"/>
          <w:bCs/>
          <w:sz w:val="20"/>
          <w:szCs w:val="20"/>
        </w:rPr>
        <w:t xml:space="preserve"> DE 202</w:t>
      </w:r>
      <w:r w:rsidR="003868A6" w:rsidRPr="00983845">
        <w:rPr>
          <w:rFonts w:ascii="Roboto" w:hAnsi="Roboto"/>
          <w:bCs/>
          <w:sz w:val="20"/>
          <w:szCs w:val="20"/>
        </w:rPr>
        <w:t>4</w:t>
      </w:r>
    </w:p>
    <w:p w14:paraId="217398DF" w14:textId="77777777" w:rsidR="007F59F8" w:rsidRPr="00983845" w:rsidRDefault="007F59F8" w:rsidP="007F59F8">
      <w:pPr>
        <w:rPr>
          <w:rFonts w:ascii="Roboto" w:hAnsi="Roboto" w:cstheme="minorHAnsi"/>
          <w:b/>
          <w:sz w:val="10"/>
          <w:szCs w:val="10"/>
          <w:u w:val="single"/>
        </w:rPr>
      </w:pPr>
    </w:p>
    <w:p w14:paraId="396C3706" w14:textId="78C29901" w:rsidR="007F59F8" w:rsidRPr="00983845" w:rsidRDefault="00185788" w:rsidP="007F59F8">
      <w:pPr>
        <w:spacing w:after="120" w:line="240" w:lineRule="auto"/>
        <w:rPr>
          <w:rFonts w:ascii="Roboto" w:hAnsi="Roboto"/>
          <w:b/>
          <w:sz w:val="10"/>
          <w:szCs w:val="10"/>
        </w:rPr>
      </w:pPr>
      <w:bookmarkStart w:id="0" w:name="_Hlk167201606"/>
      <w:r>
        <w:rPr>
          <w:rFonts w:ascii="Roboto" w:hAnsi="Roboto"/>
          <w:b/>
          <w:sz w:val="36"/>
          <w:szCs w:val="36"/>
        </w:rPr>
        <w:t xml:space="preserve">1 Exposição, 8 itinerários de viagem: Exposição temporária </w:t>
      </w:r>
      <w:r w:rsidR="00155567">
        <w:rPr>
          <w:rFonts w:ascii="Roboto" w:hAnsi="Roboto"/>
          <w:b/>
          <w:sz w:val="36"/>
          <w:szCs w:val="36"/>
        </w:rPr>
        <w:t>na Biblioteca José Saramago, em Leiria</w:t>
      </w:r>
      <w:r w:rsidR="009262D0" w:rsidRPr="00983845">
        <w:rPr>
          <w:rFonts w:ascii="Roboto" w:hAnsi="Roboto"/>
          <w:b/>
          <w:sz w:val="36"/>
          <w:szCs w:val="36"/>
        </w:rPr>
        <w:t xml:space="preserve"> </w:t>
      </w:r>
    </w:p>
    <w:p w14:paraId="6FD4EF09" w14:textId="77777777" w:rsidR="00155567" w:rsidRDefault="00155567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16E903B3" w14:textId="0615B260" w:rsidR="00C80633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“Comunicar os temas da Cidadania Global continua a ser um enorme desafio” é o mote da exposição </w:t>
      </w:r>
      <w:proofErr w:type="spellStart"/>
      <w:r w:rsidR="000E4BA9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tODxS</w:t>
      </w:r>
      <w:proofErr w:type="spellEnd"/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, interativa e itinerante, que arranca dia </w:t>
      </w:r>
      <w:r w:rsidR="00155567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5 de outubro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e </w:t>
      </w:r>
      <w:r w:rsidR="00155567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que </w:t>
      </w:r>
      <w:r w:rsidR="00185788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estará</w:t>
      </w:r>
      <w:r w:rsidR="00155567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patente até dia 10 de nov</w:t>
      </w:r>
      <w:r w:rsidR="00BD3901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em</w:t>
      </w:r>
      <w:r w:rsidR="00155567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bro na Biblioteca Jo</w:t>
      </w:r>
      <w:r w:rsidR="00C80633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sé Saramago, em Leiria.</w:t>
      </w:r>
    </w:p>
    <w:bookmarkEnd w:id="0"/>
    <w:p w14:paraId="4FFE713D" w14:textId="77777777" w:rsidR="00621D7E" w:rsidRPr="00983845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60CD8B18" w14:textId="1FF6B007" w:rsidR="00C80633" w:rsidRPr="00983845" w:rsidRDefault="001B27C4" w:rsidP="00C80633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Dedicad</w:t>
      </w:r>
      <w:r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a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</w:t>
      </w:r>
      <w:r w:rsidR="00621D7E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ao</w:t>
      </w:r>
      <w:r w:rsidR="00E73192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s estudantes do Ensino Superior</w:t>
      </w:r>
      <w:r w:rsidR="00621D7E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, a exposição tem como objetivo estimular a ação individual e ancorar os grandes temas da Cidadania Global nas "pequenas" ações do dia-a-dia</w:t>
      </w:r>
      <w:r w:rsidR="00C80633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e insere-se </w:t>
      </w:r>
      <w:r w:rsidR="00C80633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na Campanha </w:t>
      </w:r>
      <w:r w:rsidR="00C80633" w:rsidRPr="00983845"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  <w:t>“</w:t>
      </w:r>
      <w:proofErr w:type="spellStart"/>
      <w:r w:rsidR="00C80633" w:rsidRPr="00983845"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  <w:t>tODxS</w:t>
      </w:r>
      <w:proofErr w:type="spellEnd"/>
      <w:r w:rsidR="00C80633" w:rsidRPr="00983845"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  <w:t xml:space="preserve"> pela Educação para o Desenvolvimento e a Cidadania Global</w:t>
      </w:r>
      <w:r w:rsidR="00C80633"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  <w:t>”</w:t>
      </w:r>
      <w:r w:rsidR="00C80633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e</w:t>
      </w:r>
      <w:r w:rsidR="00C80633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implementada pelo </w:t>
      </w:r>
      <w:hyperlink r:id="rId10" w:history="1">
        <w:r w:rsidR="00C80633" w:rsidRPr="00025DD6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>IMVF</w:t>
        </w:r>
      </w:hyperlink>
      <w:r w:rsidR="00C80633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e pela </w:t>
      </w:r>
      <w:hyperlink r:id="rId11" w:history="1">
        <w:r w:rsidR="00C80633" w:rsidRPr="00025DD6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>FEC</w:t>
        </w:r>
      </w:hyperlink>
      <w:r w:rsidR="00C80633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,</w:t>
      </w:r>
      <w:r w:rsidR="00C80633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</w:t>
      </w:r>
      <w:r w:rsidR="00C80633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sendo</w:t>
      </w:r>
      <w:r w:rsidR="00C80633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cofinanciada pelo </w:t>
      </w:r>
      <w:hyperlink r:id="rId12" w:history="1">
        <w:r w:rsidR="00C80633" w:rsidRPr="00025DD6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>Camões – Instituto da Cooperação e da Língua</w:t>
        </w:r>
      </w:hyperlink>
      <w:r w:rsidR="00C80633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.</w:t>
      </w:r>
    </w:p>
    <w:p w14:paraId="6F4B236C" w14:textId="485E0CFB" w:rsidR="00621D7E" w:rsidRPr="00983845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068AB571" w14:textId="5A4DD3F7" w:rsidR="00B6218D" w:rsidRPr="00983845" w:rsidRDefault="00B6218D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Para a equipa da Campanha</w:t>
      </w:r>
      <w:r w:rsidR="00AB68D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,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</w:t>
      </w:r>
      <w:r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>“esta é uma oportunidade única de conhecer de forma criativa os temas que marcam a atualidade, com</w:t>
      </w:r>
      <w:r w:rsidR="001B27C4"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>o</w:t>
      </w:r>
      <w:r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 xml:space="preserve"> a segurança, a emergência climática, </w:t>
      </w:r>
      <w:r w:rsidR="00AB68D5"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 xml:space="preserve">e </w:t>
      </w:r>
      <w:r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 xml:space="preserve">a pobreza, para os quais </w:t>
      </w:r>
      <w:r w:rsidR="000275FA"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 xml:space="preserve">é </w:t>
      </w:r>
      <w:r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 xml:space="preserve">necessário agir, </w:t>
      </w:r>
      <w:r w:rsidR="000275FA"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>com base n</w:t>
      </w:r>
      <w:r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>uma ação informada e crítica</w:t>
      </w:r>
      <w:r w:rsidR="000275FA"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>.</w:t>
      </w:r>
      <w:r w:rsidRPr="00AB68D5">
        <w:rPr>
          <w:rStyle w:val="normaltextrun"/>
          <w:rFonts w:ascii="Roboto" w:eastAsia="Times New Roman" w:hAnsi="Roboto" w:cs="Times New Roman"/>
          <w:i/>
          <w:iCs/>
          <w:color w:val="auto"/>
          <w:sz w:val="20"/>
          <w:szCs w:val="20"/>
          <w:lang w:eastAsia="pt-PT"/>
        </w:rPr>
        <w:t>”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</w:t>
      </w:r>
    </w:p>
    <w:p w14:paraId="418A083B" w14:textId="77777777" w:rsidR="00621D7E" w:rsidRPr="00983845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461A22D9" w14:textId="1602542C" w:rsidR="00B956E3" w:rsidRPr="00983845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Atualmente, a distância e a urgência são fatores complexos que criam barreiras à participação dos cidadãos numa agenda global, que tem repercussões nas nossas vidas, tendências que se pretender inverter e que refletem a génese do projeto </w:t>
      </w:r>
      <w:proofErr w:type="spellStart"/>
      <w:r w:rsidR="00FB0758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tODxS</w:t>
      </w:r>
      <w:proofErr w:type="spellEnd"/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, enquanto </w:t>
      </w:r>
      <w:r w:rsidR="00B956E3"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mentor ativo, crítico e consciente para um mundo mais justo, equitativo, inclusivo e sustentável.</w:t>
      </w:r>
    </w:p>
    <w:p w14:paraId="7ED78BFD" w14:textId="77777777" w:rsidR="00621D7E" w:rsidRPr="00983845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5FCBFE2A" w14:textId="1363E458" w:rsidR="00B6218D" w:rsidRPr="00AB68D5" w:rsidRDefault="00267B39" w:rsidP="00983845">
      <w:pPr>
        <w:pStyle w:val="Textosimples"/>
        <w:rPr>
          <w:rFonts w:ascii="Roboto" w:hAnsi="Roboto"/>
          <w:i/>
          <w:iCs/>
          <w:sz w:val="20"/>
          <w:szCs w:val="20"/>
        </w:rPr>
      </w:pPr>
      <w:r w:rsidRPr="00983845">
        <w:rPr>
          <w:rStyle w:val="normaltextrun"/>
          <w:rFonts w:ascii="Roboto" w:hAnsi="Roboto" w:cs="Times New Roman"/>
          <w:sz w:val="20"/>
          <w:szCs w:val="20"/>
          <w:lang w:eastAsia="pt-PT"/>
        </w:rPr>
        <w:t>Segundo</w:t>
      </w:r>
      <w:r w:rsidR="00C80633">
        <w:rPr>
          <w:rStyle w:val="normaltextrun"/>
          <w:rFonts w:ascii="Roboto" w:hAnsi="Roboto" w:cs="Times New Roman"/>
          <w:sz w:val="20"/>
          <w:szCs w:val="20"/>
          <w:lang w:eastAsia="pt-PT"/>
        </w:rPr>
        <w:t xml:space="preserve"> </w:t>
      </w:r>
      <w:r w:rsidR="00E73192">
        <w:rPr>
          <w:rStyle w:val="normaltextrun"/>
          <w:rFonts w:ascii="Roboto" w:hAnsi="Roboto" w:cs="Times New Roman"/>
          <w:sz w:val="20"/>
          <w:szCs w:val="20"/>
          <w:lang w:eastAsia="pt-PT"/>
        </w:rPr>
        <w:t>Pedro Morouço</w:t>
      </w:r>
      <w:r w:rsidR="00C80633">
        <w:rPr>
          <w:rStyle w:val="normaltextrun"/>
          <w:rFonts w:ascii="Roboto" w:hAnsi="Roboto" w:cs="Times New Roman"/>
          <w:sz w:val="20"/>
          <w:szCs w:val="20"/>
          <w:lang w:eastAsia="pt-PT"/>
        </w:rPr>
        <w:t xml:space="preserve">, </w:t>
      </w:r>
      <w:r w:rsidR="00E73192">
        <w:rPr>
          <w:rStyle w:val="normaltextrun"/>
          <w:rFonts w:ascii="Roboto" w:hAnsi="Roboto" w:cs="Times New Roman"/>
          <w:sz w:val="20"/>
          <w:szCs w:val="20"/>
          <w:lang w:eastAsia="pt-PT"/>
        </w:rPr>
        <w:t>Diretor</w:t>
      </w:r>
      <w:r w:rsidR="00C80633">
        <w:rPr>
          <w:rStyle w:val="normaltextrun"/>
          <w:rFonts w:ascii="Roboto" w:hAnsi="Roboto" w:cs="Times New Roman"/>
          <w:sz w:val="20"/>
          <w:szCs w:val="20"/>
          <w:lang w:eastAsia="pt-PT"/>
        </w:rPr>
        <w:t xml:space="preserve"> da </w:t>
      </w:r>
      <w:r w:rsidR="00BD3901" w:rsidRPr="00BD3901">
        <w:rPr>
          <w:rStyle w:val="normaltextrun"/>
          <w:rFonts w:ascii="Roboto" w:hAnsi="Roboto" w:cs="Times New Roman"/>
          <w:sz w:val="20"/>
          <w:szCs w:val="20"/>
          <w:lang w:eastAsia="pt-PT"/>
        </w:rPr>
        <w:t>Escola Superior Educação e Ciências Sociais</w:t>
      </w:r>
      <w:r w:rsidR="00E73192">
        <w:rPr>
          <w:rStyle w:val="normaltextrun"/>
          <w:rFonts w:ascii="Roboto" w:hAnsi="Roboto" w:cs="Times New Roman"/>
          <w:sz w:val="20"/>
          <w:szCs w:val="20"/>
          <w:lang w:eastAsia="pt-PT"/>
        </w:rPr>
        <w:t>, do</w:t>
      </w:r>
      <w:r w:rsidR="00BD3901">
        <w:rPr>
          <w:rStyle w:val="normaltextrun"/>
          <w:rFonts w:ascii="Roboto" w:hAnsi="Roboto" w:cs="Times New Roman"/>
          <w:sz w:val="20"/>
          <w:szCs w:val="20"/>
          <w:lang w:eastAsia="pt-PT"/>
        </w:rPr>
        <w:t xml:space="preserve"> I.P.</w:t>
      </w:r>
      <w:r w:rsidR="00776F79">
        <w:rPr>
          <w:rStyle w:val="normaltextrun"/>
          <w:rFonts w:ascii="Roboto" w:hAnsi="Roboto" w:cs="Times New Roman"/>
          <w:sz w:val="20"/>
          <w:szCs w:val="20"/>
          <w:lang w:eastAsia="pt-PT"/>
        </w:rPr>
        <w:t xml:space="preserve"> </w:t>
      </w:r>
      <w:r w:rsidR="00BD3901">
        <w:rPr>
          <w:rStyle w:val="normaltextrun"/>
          <w:rFonts w:ascii="Roboto" w:hAnsi="Roboto" w:cs="Times New Roman"/>
          <w:sz w:val="20"/>
          <w:szCs w:val="20"/>
          <w:lang w:eastAsia="pt-PT"/>
        </w:rPr>
        <w:t xml:space="preserve">Leiria </w:t>
      </w:r>
      <w:r w:rsidR="00160D44">
        <w:rPr>
          <w:rStyle w:val="normaltextrun"/>
          <w:rFonts w:ascii="Roboto" w:hAnsi="Roboto" w:cs="Times New Roman"/>
          <w:sz w:val="20"/>
          <w:szCs w:val="20"/>
          <w:lang w:eastAsia="pt-PT"/>
        </w:rPr>
        <w:t xml:space="preserve"> “</w:t>
      </w:r>
      <w:r w:rsidR="00160D44" w:rsidRPr="00160D44">
        <w:rPr>
          <w:rFonts w:ascii="Roboto" w:hAnsi="Roboto" w:cs="Times New Roman"/>
          <w:sz w:val="20"/>
          <w:szCs w:val="20"/>
          <w:lang w:eastAsia="pt-PT"/>
        </w:rPr>
        <w:t>frase “envolvemo-nos neste tipo de iniciativas, pois consideramos que a cidadania ativa é essencial para o cumprimento dos ODS, pois incentiva a participação consciente e colaborativa dos cidadãos na construção de sociedades mais justas, inclusivas e sustentáveis, promovendo mudanças reais e duradouras em benefício do planeta e das futuras gerações.”</w:t>
      </w:r>
      <w:r w:rsidR="00BD3901">
        <w:rPr>
          <w:rFonts w:ascii="Roboto" w:hAnsi="Roboto"/>
          <w:i/>
          <w:iCs/>
          <w:sz w:val="20"/>
          <w:szCs w:val="20"/>
        </w:rPr>
        <w:t xml:space="preserve"> </w:t>
      </w:r>
    </w:p>
    <w:p w14:paraId="7683CD98" w14:textId="77777777" w:rsidR="00621D7E" w:rsidRPr="00983845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39734957" w14:textId="1A812276" w:rsidR="00621D7E" w:rsidRDefault="00621D7E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A exposição temporária terá foco nas oito áreas chave do projeto: Pobreza e desigualdades; Segurança,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P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az e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D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emocracia; Direitos Humanos; Ambiente e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A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ção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C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limática; Educação como fator de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T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ransformação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S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ocial; Igualdade de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G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énero e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E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mpoderamento das </w:t>
      </w:r>
      <w:r w:rsid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M</w:t>
      </w:r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ulheres; Produção e Consumo Sustentáveis; e Saúde e bem-estar.</w:t>
      </w:r>
    </w:p>
    <w:p w14:paraId="71D742DD" w14:textId="77777777" w:rsidR="00AB20D1" w:rsidRDefault="00AB20D1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1266A570" w14:textId="270DB718" w:rsidR="00AB20D1" w:rsidRPr="00983845" w:rsidRDefault="00AB20D1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r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A exposição </w:t>
      </w:r>
      <w:r w:rsidRPr="00AB20D1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>conta ainda, com um conjunto de fotografias do fotojornalista multipremiado Mário Cruz, sobre o quotidiano de pessoas que nasceram, vivem e sonham na Guiné-Bissau.</w:t>
      </w:r>
    </w:p>
    <w:p w14:paraId="2BBC3D18" w14:textId="77777777" w:rsidR="00B6218D" w:rsidRPr="00983845" w:rsidRDefault="00B6218D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513CD605" w14:textId="77777777" w:rsidR="00B04767" w:rsidRPr="00983845" w:rsidRDefault="00B04767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</w:p>
    <w:p w14:paraId="0DCBF9A0" w14:textId="5DA0CE7E" w:rsidR="00621D7E" w:rsidRPr="00983845" w:rsidRDefault="00621D7E" w:rsidP="00983845">
      <w:pPr>
        <w:pStyle w:val="Default"/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</w:pPr>
      <w:r w:rsidRPr="00983845"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  <w:t xml:space="preserve">Informações </w:t>
      </w:r>
      <w:r w:rsidR="002F28F3" w:rsidRPr="00983845"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  <w:t>a</w:t>
      </w:r>
      <w:r w:rsidRPr="00983845">
        <w:rPr>
          <w:rStyle w:val="normaltextrun"/>
          <w:rFonts w:ascii="Roboto" w:eastAsia="Times New Roman" w:hAnsi="Roboto" w:cs="Times New Roman"/>
          <w:b/>
          <w:bCs/>
          <w:color w:val="auto"/>
          <w:sz w:val="20"/>
          <w:szCs w:val="20"/>
          <w:lang w:eastAsia="pt-PT"/>
        </w:rPr>
        <w:t>dicionais visite:</w:t>
      </w:r>
    </w:p>
    <w:p w14:paraId="30FD12BE" w14:textId="6F78234B" w:rsidR="002F28F3" w:rsidRPr="00983845" w:rsidRDefault="002F28F3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hyperlink r:id="rId13" w:history="1">
        <w:r w:rsidRPr="00983845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 xml:space="preserve">Página do Projeto </w:t>
        </w:r>
        <w:proofErr w:type="spellStart"/>
        <w:r w:rsidRPr="00983845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>tODxS</w:t>
        </w:r>
        <w:proofErr w:type="spellEnd"/>
      </w:hyperlink>
    </w:p>
    <w:p w14:paraId="4F1D9739" w14:textId="690C4A98" w:rsidR="0030144F" w:rsidRPr="00983845" w:rsidRDefault="0030144F" w:rsidP="00983845">
      <w:pPr>
        <w:pStyle w:val="Default"/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</w:pPr>
      <w:hyperlink r:id="rId14" w:history="1">
        <w:r w:rsidRPr="00983845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 xml:space="preserve">Campanha </w:t>
        </w:r>
        <w:proofErr w:type="spellStart"/>
        <w:r w:rsidRPr="00983845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>tODxS</w:t>
        </w:r>
        <w:proofErr w:type="spellEnd"/>
        <w:r w:rsidRPr="00983845">
          <w:rPr>
            <w:rStyle w:val="Hiperligao"/>
            <w:rFonts w:ascii="Roboto" w:eastAsia="Times New Roman" w:hAnsi="Roboto" w:cs="Times New Roman"/>
            <w:sz w:val="20"/>
            <w:szCs w:val="20"/>
            <w:lang w:eastAsia="pt-PT"/>
          </w:rPr>
          <w:t xml:space="preserve"> no Instagram</w:t>
        </w:r>
      </w:hyperlink>
      <w:r w:rsidRPr="00983845">
        <w:rPr>
          <w:rStyle w:val="normaltextrun"/>
          <w:rFonts w:ascii="Roboto" w:eastAsia="Times New Roman" w:hAnsi="Roboto" w:cs="Times New Roman"/>
          <w:color w:val="auto"/>
          <w:sz w:val="20"/>
          <w:szCs w:val="20"/>
          <w:lang w:eastAsia="pt-PT"/>
        </w:rPr>
        <w:t xml:space="preserve"> </w:t>
      </w:r>
    </w:p>
    <w:p w14:paraId="203DAAAB" w14:textId="77777777" w:rsidR="003278B8" w:rsidRPr="00983845" w:rsidRDefault="003278B8" w:rsidP="00983845">
      <w:pPr>
        <w:pStyle w:val="Default"/>
        <w:rPr>
          <w:rFonts w:ascii="Roboto" w:hAnsi="Roboto"/>
          <w:b/>
          <w:bCs/>
          <w:sz w:val="20"/>
          <w:szCs w:val="20"/>
        </w:rPr>
      </w:pPr>
    </w:p>
    <w:p w14:paraId="3E49D1F0" w14:textId="77777777" w:rsidR="00FE2A32" w:rsidRPr="00983845" w:rsidRDefault="00FE2A32" w:rsidP="00983845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</w:p>
    <w:p w14:paraId="7B3E9506" w14:textId="2F17FAEF" w:rsidR="001B1E10" w:rsidRPr="00983845" w:rsidRDefault="001B1E10" w:rsidP="00983845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  <w:r w:rsidRPr="00983845">
        <w:rPr>
          <w:rFonts w:ascii="Roboto" w:hAnsi="Roboto"/>
          <w:b/>
          <w:bCs/>
          <w:sz w:val="20"/>
          <w:szCs w:val="20"/>
        </w:rPr>
        <w:t xml:space="preserve">Sobre a Campanha </w:t>
      </w:r>
      <w:proofErr w:type="spellStart"/>
      <w:r w:rsidRPr="00983845">
        <w:rPr>
          <w:rFonts w:ascii="Roboto" w:hAnsi="Roboto"/>
          <w:b/>
          <w:bCs/>
          <w:sz w:val="20"/>
          <w:szCs w:val="20"/>
        </w:rPr>
        <w:t>Todxs</w:t>
      </w:r>
      <w:proofErr w:type="spellEnd"/>
      <w:r w:rsidRPr="00983845">
        <w:rPr>
          <w:rFonts w:ascii="Roboto" w:hAnsi="Roboto"/>
          <w:b/>
          <w:bCs/>
          <w:sz w:val="20"/>
          <w:szCs w:val="20"/>
        </w:rPr>
        <w:t>:</w:t>
      </w:r>
    </w:p>
    <w:p w14:paraId="75F1ED3D" w14:textId="6BD6EB91" w:rsidR="00FE2A32" w:rsidRPr="00983845" w:rsidRDefault="00FE2A32" w:rsidP="00983845">
      <w:pPr>
        <w:spacing w:line="240" w:lineRule="auto"/>
        <w:rPr>
          <w:rFonts w:ascii="Roboto" w:hAnsi="Roboto"/>
          <w:sz w:val="20"/>
          <w:szCs w:val="20"/>
        </w:rPr>
      </w:pPr>
      <w:r w:rsidRPr="00983845">
        <w:rPr>
          <w:rFonts w:ascii="Roboto" w:hAnsi="Roboto"/>
          <w:sz w:val="20"/>
          <w:szCs w:val="20"/>
        </w:rPr>
        <w:t xml:space="preserve">Da pobreza e desigualdades ao ambiente e ação climática, da segurança/paz e democracia aos direitos humanos, da educação à igualdade de género, da saúde à produção e consumo sustentáveis, são vários os desafios globais ao desenvolvimento. Mais do que nunca, os </w:t>
      </w:r>
      <w:r w:rsidRPr="00983845">
        <w:rPr>
          <w:rFonts w:ascii="Roboto" w:hAnsi="Roboto"/>
          <w:sz w:val="20"/>
          <w:szCs w:val="20"/>
        </w:rPr>
        <w:lastRenderedPageBreak/>
        <w:t>desafios e assimetrias globais interpelam-nos sobre qual o nosso papel de cidadãos e sobre como podemos contribuir para o Desenvolvimento Global, de forma consciente, informada e empenhada.</w:t>
      </w:r>
    </w:p>
    <w:p w14:paraId="4275EC78" w14:textId="75724C5D" w:rsidR="00FE2A32" w:rsidRPr="00983845" w:rsidRDefault="00FE2A32" w:rsidP="00983845">
      <w:pPr>
        <w:spacing w:line="240" w:lineRule="auto"/>
        <w:rPr>
          <w:rFonts w:ascii="Roboto" w:hAnsi="Roboto"/>
          <w:sz w:val="20"/>
          <w:szCs w:val="20"/>
        </w:rPr>
      </w:pPr>
      <w:r w:rsidRPr="00983845">
        <w:rPr>
          <w:rFonts w:ascii="Roboto" w:hAnsi="Roboto"/>
          <w:sz w:val="20"/>
          <w:szCs w:val="20"/>
        </w:rPr>
        <w:t>É neste sentido que a campanha “</w:t>
      </w:r>
      <w:proofErr w:type="spellStart"/>
      <w:r w:rsidRPr="00983845">
        <w:rPr>
          <w:rFonts w:ascii="Roboto" w:hAnsi="Roboto"/>
          <w:sz w:val="20"/>
          <w:szCs w:val="20"/>
        </w:rPr>
        <w:t>tODxS</w:t>
      </w:r>
      <w:proofErr w:type="spellEnd"/>
      <w:r w:rsidRPr="00983845">
        <w:rPr>
          <w:rFonts w:ascii="Roboto" w:hAnsi="Roboto"/>
          <w:sz w:val="20"/>
          <w:szCs w:val="20"/>
        </w:rPr>
        <w:t>” pela Educação para o Desenvolvimento e a Cidadania Global” procura dar o seu contributo, para a consciencialização e intervenção conjunta da sociedade em torno do Desenvolvimento Global a nível local e global.</w:t>
      </w:r>
    </w:p>
    <w:p w14:paraId="2C74B74E" w14:textId="650E2C40" w:rsidR="00C33238" w:rsidRPr="00983845" w:rsidRDefault="00FE2A32" w:rsidP="00983845">
      <w:pPr>
        <w:spacing w:line="240" w:lineRule="auto"/>
        <w:rPr>
          <w:rFonts w:ascii="Roboto" w:hAnsi="Roboto"/>
          <w:sz w:val="20"/>
          <w:szCs w:val="20"/>
        </w:rPr>
      </w:pPr>
      <w:r w:rsidRPr="00983845">
        <w:rPr>
          <w:rFonts w:ascii="Roboto" w:hAnsi="Roboto"/>
          <w:sz w:val="20"/>
          <w:szCs w:val="20"/>
        </w:rPr>
        <w:t>Através da Educação para o Desenvolvimento e a Cidadania Global contribuímos de forma ativa, crítica e consciente para um mundo mais justo, equitativo, inclusivo e sustentável.</w:t>
      </w:r>
    </w:p>
    <w:p w14:paraId="3CF9D47A" w14:textId="77777777" w:rsidR="001B1E10" w:rsidRPr="00983845" w:rsidRDefault="001B1E10" w:rsidP="00277157">
      <w:pPr>
        <w:spacing w:after="0" w:line="240" w:lineRule="auto"/>
        <w:rPr>
          <w:rFonts w:ascii="Roboto" w:hAnsi="Roboto"/>
          <w:sz w:val="20"/>
          <w:szCs w:val="20"/>
        </w:rPr>
      </w:pPr>
    </w:p>
    <w:p w14:paraId="5FBED3FF" w14:textId="77777777" w:rsidR="001B1E10" w:rsidRPr="00983845" w:rsidRDefault="001B1E10">
      <w:pPr>
        <w:rPr>
          <w:rFonts w:ascii="Roboto" w:hAnsi="Roboto"/>
          <w:sz w:val="20"/>
          <w:szCs w:val="20"/>
        </w:rPr>
      </w:pPr>
    </w:p>
    <w:sectPr w:rsidR="001B1E10" w:rsidRPr="00983845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56DF" w14:textId="77777777" w:rsidR="00062BB6" w:rsidRDefault="00062BB6" w:rsidP="002C5D64">
      <w:pPr>
        <w:spacing w:after="0" w:line="240" w:lineRule="auto"/>
      </w:pPr>
      <w:r>
        <w:separator/>
      </w:r>
    </w:p>
  </w:endnote>
  <w:endnote w:type="continuationSeparator" w:id="0">
    <w:p w14:paraId="1223E99F" w14:textId="77777777" w:rsidR="00062BB6" w:rsidRDefault="00062BB6" w:rsidP="002C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D09C" w14:textId="346CC518" w:rsidR="007945CD" w:rsidRDefault="00C110BF" w:rsidP="00C110BF">
    <w:pPr>
      <w:pStyle w:val="Rodap"/>
      <w:jc w:val="center"/>
    </w:pPr>
    <w:r>
      <w:rPr>
        <w:noProof/>
      </w:rPr>
      <w:drawing>
        <wp:inline distT="0" distB="0" distL="0" distR="0" wp14:anchorId="3FA6AF87" wp14:editId="776E750F">
          <wp:extent cx="4607626" cy="573126"/>
          <wp:effectExtent l="0" t="0" r="2540" b="0"/>
          <wp:docPr id="1106189722" name="Imagem 1" descr="Uma imagem com captura de ecrã, texto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89722" name="Imagem 1" descr="Uma imagem com captura de ecrã, texto, Tipo de letra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598" cy="57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2BEC4" w14:textId="77777777" w:rsidR="00062BB6" w:rsidRDefault="00062BB6" w:rsidP="002C5D64">
      <w:pPr>
        <w:spacing w:after="0" w:line="240" w:lineRule="auto"/>
      </w:pPr>
      <w:r>
        <w:separator/>
      </w:r>
    </w:p>
  </w:footnote>
  <w:footnote w:type="continuationSeparator" w:id="0">
    <w:p w14:paraId="1A721426" w14:textId="77777777" w:rsidR="00062BB6" w:rsidRDefault="00062BB6" w:rsidP="002C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C302" w14:textId="1C4F3C5F" w:rsidR="007945CD" w:rsidRDefault="007945CD" w:rsidP="00C110BF">
    <w:pPr>
      <w:pStyle w:val="Cabealho"/>
    </w:pPr>
  </w:p>
  <w:p w14:paraId="23A1D886" w14:textId="1D288732" w:rsidR="007945CD" w:rsidRDefault="00C110BF" w:rsidP="007945CD">
    <w:pPr>
      <w:pStyle w:val="Cabealho"/>
      <w:jc w:val="right"/>
    </w:pPr>
    <w:r>
      <w:rPr>
        <w:noProof/>
      </w:rPr>
      <w:drawing>
        <wp:inline distT="0" distB="0" distL="0" distR="0" wp14:anchorId="09E54F3F" wp14:editId="437D069C">
          <wp:extent cx="1953491" cy="829039"/>
          <wp:effectExtent l="0" t="0" r="8890" b="9525"/>
          <wp:docPr id="1001133518" name="Imagem 3" descr="Uma imagem com Gráficos, design gráfico, Saturação de core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133518" name="Imagem 3" descr="Uma imagem com Gráficos, design gráfico, Saturação de cores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054" cy="83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4EBE"/>
    <w:multiLevelType w:val="hybridMultilevel"/>
    <w:tmpl w:val="11FA041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241DB"/>
    <w:multiLevelType w:val="hybridMultilevel"/>
    <w:tmpl w:val="5428D68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B1AE3"/>
    <w:multiLevelType w:val="hybridMultilevel"/>
    <w:tmpl w:val="54AA775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C44747"/>
    <w:multiLevelType w:val="multilevel"/>
    <w:tmpl w:val="7EC6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544E8"/>
    <w:multiLevelType w:val="hybridMultilevel"/>
    <w:tmpl w:val="91481D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54C20"/>
    <w:multiLevelType w:val="hybridMultilevel"/>
    <w:tmpl w:val="4D20336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284017">
    <w:abstractNumId w:val="2"/>
  </w:num>
  <w:num w:numId="2" w16cid:durableId="1525361218">
    <w:abstractNumId w:val="4"/>
  </w:num>
  <w:num w:numId="3" w16cid:durableId="544172045">
    <w:abstractNumId w:val="5"/>
  </w:num>
  <w:num w:numId="4" w16cid:durableId="456803306">
    <w:abstractNumId w:val="1"/>
  </w:num>
  <w:num w:numId="5" w16cid:durableId="478961627">
    <w:abstractNumId w:val="3"/>
  </w:num>
  <w:num w:numId="6" w16cid:durableId="206078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64"/>
    <w:rsid w:val="000005E0"/>
    <w:rsid w:val="000035C2"/>
    <w:rsid w:val="000060C5"/>
    <w:rsid w:val="00010EBE"/>
    <w:rsid w:val="00025DD6"/>
    <w:rsid w:val="000275FA"/>
    <w:rsid w:val="00040A77"/>
    <w:rsid w:val="00053AF9"/>
    <w:rsid w:val="00062BB6"/>
    <w:rsid w:val="00084136"/>
    <w:rsid w:val="0009100B"/>
    <w:rsid w:val="000E4BA9"/>
    <w:rsid w:val="00155567"/>
    <w:rsid w:val="00160D44"/>
    <w:rsid w:val="0018080E"/>
    <w:rsid w:val="00184A5B"/>
    <w:rsid w:val="00185788"/>
    <w:rsid w:val="001B1E10"/>
    <w:rsid w:val="001B27C4"/>
    <w:rsid w:val="001D67CB"/>
    <w:rsid w:val="00210CCD"/>
    <w:rsid w:val="00222E81"/>
    <w:rsid w:val="00252AC5"/>
    <w:rsid w:val="00267B39"/>
    <w:rsid w:val="00277157"/>
    <w:rsid w:val="00290ABC"/>
    <w:rsid w:val="002C5D64"/>
    <w:rsid w:val="002F28F3"/>
    <w:rsid w:val="0030144F"/>
    <w:rsid w:val="0030251B"/>
    <w:rsid w:val="00304ABE"/>
    <w:rsid w:val="00304B2C"/>
    <w:rsid w:val="003278B8"/>
    <w:rsid w:val="003868A6"/>
    <w:rsid w:val="003904BD"/>
    <w:rsid w:val="00425343"/>
    <w:rsid w:val="00425ED6"/>
    <w:rsid w:val="004302AE"/>
    <w:rsid w:val="004D115B"/>
    <w:rsid w:val="004E395F"/>
    <w:rsid w:val="004F5A5A"/>
    <w:rsid w:val="004F60AA"/>
    <w:rsid w:val="0051391D"/>
    <w:rsid w:val="00514865"/>
    <w:rsid w:val="00546839"/>
    <w:rsid w:val="00557563"/>
    <w:rsid w:val="00580065"/>
    <w:rsid w:val="00583D87"/>
    <w:rsid w:val="005A2B2A"/>
    <w:rsid w:val="005C767A"/>
    <w:rsid w:val="005F1099"/>
    <w:rsid w:val="00621D7E"/>
    <w:rsid w:val="006636B7"/>
    <w:rsid w:val="006B1C09"/>
    <w:rsid w:val="006C533C"/>
    <w:rsid w:val="00743C5B"/>
    <w:rsid w:val="00776F79"/>
    <w:rsid w:val="00791342"/>
    <w:rsid w:val="007945CD"/>
    <w:rsid w:val="007F59F8"/>
    <w:rsid w:val="008044BB"/>
    <w:rsid w:val="00806EC8"/>
    <w:rsid w:val="0081003E"/>
    <w:rsid w:val="0081653C"/>
    <w:rsid w:val="00836323"/>
    <w:rsid w:val="008C3232"/>
    <w:rsid w:val="008C3A59"/>
    <w:rsid w:val="008D53A8"/>
    <w:rsid w:val="00912A26"/>
    <w:rsid w:val="009262D0"/>
    <w:rsid w:val="00975B1E"/>
    <w:rsid w:val="00983845"/>
    <w:rsid w:val="009D76ED"/>
    <w:rsid w:val="00A03737"/>
    <w:rsid w:val="00A5375F"/>
    <w:rsid w:val="00AB20D1"/>
    <w:rsid w:val="00AB45B6"/>
    <w:rsid w:val="00AB68D5"/>
    <w:rsid w:val="00AD40D7"/>
    <w:rsid w:val="00AE533C"/>
    <w:rsid w:val="00B04767"/>
    <w:rsid w:val="00B30F7E"/>
    <w:rsid w:val="00B555BA"/>
    <w:rsid w:val="00B6218D"/>
    <w:rsid w:val="00B85246"/>
    <w:rsid w:val="00B956E3"/>
    <w:rsid w:val="00BD3901"/>
    <w:rsid w:val="00BD61F1"/>
    <w:rsid w:val="00BD6EF1"/>
    <w:rsid w:val="00BE01D5"/>
    <w:rsid w:val="00BE1489"/>
    <w:rsid w:val="00C03569"/>
    <w:rsid w:val="00C10F8B"/>
    <w:rsid w:val="00C110BF"/>
    <w:rsid w:val="00C33238"/>
    <w:rsid w:val="00C80633"/>
    <w:rsid w:val="00CB339F"/>
    <w:rsid w:val="00CD614A"/>
    <w:rsid w:val="00CF31E0"/>
    <w:rsid w:val="00D151A8"/>
    <w:rsid w:val="00D45EE8"/>
    <w:rsid w:val="00D51920"/>
    <w:rsid w:val="00DA6E6A"/>
    <w:rsid w:val="00DB0288"/>
    <w:rsid w:val="00DB2CEA"/>
    <w:rsid w:val="00DC2280"/>
    <w:rsid w:val="00E27DBF"/>
    <w:rsid w:val="00E30C7A"/>
    <w:rsid w:val="00E45D7D"/>
    <w:rsid w:val="00E73192"/>
    <w:rsid w:val="00E8619D"/>
    <w:rsid w:val="00E86BF1"/>
    <w:rsid w:val="00EA7F97"/>
    <w:rsid w:val="00EF11EB"/>
    <w:rsid w:val="00F140C2"/>
    <w:rsid w:val="00F23922"/>
    <w:rsid w:val="00F24DD9"/>
    <w:rsid w:val="00FB0758"/>
    <w:rsid w:val="00FE2A32"/>
    <w:rsid w:val="00FF0194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8DF11"/>
  <w15:chartTrackingRefBased/>
  <w15:docId w15:val="{2C8B506C-09CF-4BA7-9EA3-63CC2BCA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F8"/>
  </w:style>
  <w:style w:type="paragraph" w:styleId="Ttulo1">
    <w:name w:val="heading 1"/>
    <w:basedOn w:val="Normal"/>
    <w:link w:val="Ttulo1Carter"/>
    <w:uiPriority w:val="9"/>
    <w:qFormat/>
    <w:rsid w:val="00975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F1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C5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5D64"/>
  </w:style>
  <w:style w:type="paragraph" w:styleId="Rodap">
    <w:name w:val="footer"/>
    <w:basedOn w:val="Normal"/>
    <w:link w:val="RodapCarter"/>
    <w:uiPriority w:val="99"/>
    <w:unhideWhenUsed/>
    <w:rsid w:val="002C5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5D64"/>
  </w:style>
  <w:style w:type="character" w:customStyle="1" w:styleId="Ttulo1Carter">
    <w:name w:val="Título 1 Caráter"/>
    <w:basedOn w:val="Tipodeletrapredefinidodopargrafo"/>
    <w:link w:val="Ttulo1"/>
    <w:uiPriority w:val="9"/>
    <w:rsid w:val="00975B1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2B2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A2B2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A2B2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2B2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2B2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12A26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F1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04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44BB"/>
    <w:rPr>
      <w:color w:val="605E5C"/>
      <w:shd w:val="clear" w:color="auto" w:fill="E1DFDD"/>
    </w:rPr>
  </w:style>
  <w:style w:type="paragraph" w:customStyle="1" w:styleId="Corpo">
    <w:name w:val="Corpo"/>
    <w:rsid w:val="007F59F8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eastAsia="pt-PT"/>
    </w:rPr>
  </w:style>
  <w:style w:type="paragraph" w:customStyle="1" w:styleId="paragraph">
    <w:name w:val="paragraph"/>
    <w:basedOn w:val="Normal"/>
    <w:rsid w:val="00E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E27DBF"/>
  </w:style>
  <w:style w:type="character" w:customStyle="1" w:styleId="eop">
    <w:name w:val="eop"/>
    <w:basedOn w:val="Tipodeletrapredefinidodopargrafo"/>
    <w:rsid w:val="00E27DBF"/>
  </w:style>
  <w:style w:type="character" w:customStyle="1" w:styleId="spellingerror">
    <w:name w:val="spellingerror"/>
    <w:basedOn w:val="Tipodeletrapredefinidodopargrafo"/>
    <w:rsid w:val="00E27DBF"/>
  </w:style>
  <w:style w:type="paragraph" w:customStyle="1" w:styleId="Default">
    <w:name w:val="Default"/>
    <w:rsid w:val="00327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B6218D"/>
    <w:pPr>
      <w:spacing w:after="0" w:line="240" w:lineRule="auto"/>
    </w:pPr>
  </w:style>
  <w:style w:type="paragraph" w:styleId="Textosimples">
    <w:name w:val="Plain Text"/>
    <w:basedOn w:val="Normal"/>
    <w:link w:val="TextosimplesCarter"/>
    <w:uiPriority w:val="99"/>
    <w:semiHidden/>
    <w:unhideWhenUsed/>
    <w:rsid w:val="00B6218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B6218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5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vf.org/project/todos-educacao-desenvolvimento-cidadania-globa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ituto-camoes.p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fecongd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mvfong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campanha_todx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A111FF9C026E4DB66038A80FAB0FF8" ma:contentTypeVersion="18" ma:contentTypeDescription="Criar um novo documento." ma:contentTypeScope="" ma:versionID="0568fc37bc9f071d7d4838ea1cf6ff10">
  <xsd:schema xmlns:xsd="http://www.w3.org/2001/XMLSchema" xmlns:xs="http://www.w3.org/2001/XMLSchema" xmlns:p="http://schemas.microsoft.com/office/2006/metadata/properties" xmlns:ns3="05cb2404-930e-427a-8f5a-494696fad9e5" xmlns:ns4="bf335495-0e9d-44f0-b9b3-408d6b2628fc" targetNamespace="http://schemas.microsoft.com/office/2006/metadata/properties" ma:root="true" ma:fieldsID="ee2bfc4b5260f7f8f99cc62c9c90fa7d" ns3:_="" ns4:_="">
    <xsd:import namespace="05cb2404-930e-427a-8f5a-494696fad9e5"/>
    <xsd:import namespace="bf335495-0e9d-44f0-b9b3-408d6b2628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b2404-930e-427a-8f5a-494696fad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5495-0e9d-44f0-b9b3-408d6b262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cb2404-930e-427a-8f5a-494696fad9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FEECE-FC27-4E13-AAEC-500F5664C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b2404-930e-427a-8f5a-494696fad9e5"/>
    <ds:schemaRef ds:uri="bf335495-0e9d-44f0-b9b3-408d6b26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43AB1-EF8C-4F95-8012-32B0797D791D}">
  <ds:schemaRefs>
    <ds:schemaRef ds:uri="http://schemas.microsoft.com/office/2006/metadata/properties"/>
    <ds:schemaRef ds:uri="http://schemas.microsoft.com/office/infopath/2007/PartnerControls"/>
    <ds:schemaRef ds:uri="05cb2404-930e-427a-8f5a-494696fad9e5"/>
  </ds:schemaRefs>
</ds:datastoreItem>
</file>

<file path=customXml/itemProps3.xml><?xml version="1.0" encoding="utf-8"?>
<ds:datastoreItem xmlns:ds="http://schemas.openxmlformats.org/officeDocument/2006/customXml" ds:itemID="{2419BD7B-8301-4CE7-BDB8-C7F47D384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Alves</dc:creator>
  <cp:keywords/>
  <dc:description/>
  <cp:lastModifiedBy>Francisco Freitas</cp:lastModifiedBy>
  <cp:revision>2</cp:revision>
  <cp:lastPrinted>2022-08-12T08:50:00Z</cp:lastPrinted>
  <dcterms:created xsi:type="dcterms:W3CDTF">2024-11-13T15:54:00Z</dcterms:created>
  <dcterms:modified xsi:type="dcterms:W3CDTF">2024-11-13T15:54:00Z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0x0101004BA111FF9C026E4DB66038A80FAB0FF8</vt:lpwstr>
  </property>
</Properties>
</file>