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4439" w14:textId="34FA5890" w:rsidR="004A15A3" w:rsidRPr="00FC49F3" w:rsidRDefault="004A15A3" w:rsidP="004A15A3">
      <w:pPr>
        <w:pStyle w:val="PargrafodaLista"/>
        <w:tabs>
          <w:tab w:val="left" w:pos="-1440"/>
          <w:tab w:val="left" w:pos="-720"/>
        </w:tabs>
        <w:spacing w:after="240"/>
        <w:ind w:left="0"/>
        <w:contextualSpacing w:val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Matriz do quadro lógico e atividades</w:t>
      </w:r>
      <w:r>
        <w:rPr>
          <w:rFonts w:ascii="Times New Roman" w:hAnsi="Times New Roman"/>
          <w:b/>
          <w:sz w:val="24"/>
          <w:szCs w:val="24"/>
        </w:rPr>
        <w:t xml:space="preserve"> (anexo </w:t>
      </w:r>
      <w:r w:rsidR="00791E88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77AD29DA" w14:textId="77777777" w:rsidR="003739FA" w:rsidRPr="000C3C23" w:rsidRDefault="003739FA" w:rsidP="007310BD">
      <w:pPr>
        <w:tabs>
          <w:tab w:val="left" w:pos="-1440"/>
          <w:tab w:val="left" w:pos="-720"/>
        </w:tabs>
        <w:spacing w:before="120"/>
        <w:rPr>
          <w:i/>
          <w:highlight w:val="yellow"/>
        </w:rPr>
      </w:pPr>
      <w:r>
        <w:rPr>
          <w:i/>
          <w:sz w:val="22"/>
          <w:szCs w:val="22"/>
          <w:highlight w:val="yellow"/>
        </w:rPr>
        <w:t>A matriz do quadro lógico (quadro lógico) é um quadro que capta de forma estruturada a hierarquia dos resultados da ação aos níveis de impacto, de resultados e de realizações. O impacto constitui o efeito esperado da ação a longo prazo, em termos de concretização do objetivo global Os resultados são os efeitos esperados da ação a médio prazo, em termos de concretização do(s) objetivo(s) específico(s) As ligações entre cada nível são tão importantes como os próprios resultados, refletindo a lógica de intervenção (teoria da mudança) e os papéis dos prestadores e de outras partes interessadas.</w:t>
      </w:r>
    </w:p>
    <w:p w14:paraId="492B86A8" w14:textId="61E452A2" w:rsidR="004A15A3" w:rsidRPr="005530B2" w:rsidRDefault="004A15A3" w:rsidP="004A15A3">
      <w:pPr>
        <w:pStyle w:val="PargrafodaLista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  <w:i/>
          <w:highlight w:val="yellow"/>
        </w:rPr>
        <w:t>A matriz do quadro lógico (quadro lógico) deve ser utilizada como instrumento de comunicação sobre a obtenção dos resultados durante a execução. Os valores</w:t>
      </w:r>
      <w:r>
        <w:rPr>
          <w:highlight w:val="yellow"/>
        </w:rPr>
        <w:t xml:space="preserve"> </w:t>
      </w:r>
      <w:r>
        <w:rPr>
          <w:rFonts w:ascii="Times New Roman" w:hAnsi="Times New Roman"/>
          <w:i/>
          <w:highlight w:val="yellow"/>
        </w:rPr>
        <w:t xml:space="preserve">relativos aos indicadores destinados a medir os resultados serão regularmente atualizados na coluna prevista para efeitos de acompanhamento e comunicação de informações (ver «Valor atual»). </w:t>
      </w:r>
    </w:p>
    <w:p w14:paraId="2CFF550C" w14:textId="77777777" w:rsidR="00BD4D11" w:rsidRDefault="00BD4D11" w:rsidP="005530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75"/>
        <w:gridCol w:w="2014"/>
        <w:gridCol w:w="1617"/>
        <w:gridCol w:w="1449"/>
        <w:gridCol w:w="1528"/>
        <w:gridCol w:w="1550"/>
        <w:gridCol w:w="1622"/>
      </w:tblGrid>
      <w:tr w:rsidR="00C40511" w:rsidRPr="00A57801" w14:paraId="229E11B4" w14:textId="77777777" w:rsidTr="00F445C9">
        <w:trPr>
          <w:cantSplit/>
          <w:trHeight w:val="131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5A6E6D1F" w14:textId="77777777" w:rsidR="00C40511" w:rsidRPr="00A57801" w:rsidRDefault="00C40511" w:rsidP="00A57801">
            <w:pPr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95D2E34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Cadeia de resultados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BFBFBF"/>
          </w:tcPr>
          <w:p w14:paraId="66C268F7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Indicador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</w:tcPr>
          <w:p w14:paraId="4B41B108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Base de referência</w:t>
            </w:r>
          </w:p>
          <w:p w14:paraId="32316FED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2D9F9FC8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Meta</w:t>
            </w:r>
          </w:p>
          <w:p w14:paraId="5FC17679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1BEAF05A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Valor atual*</w:t>
            </w:r>
          </w:p>
          <w:p w14:paraId="1F1371DB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(ano de referência)</w:t>
            </w:r>
          </w:p>
          <w:p w14:paraId="4803AB23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4FC9299E" w14:textId="6B760E6C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Fontes de </w:t>
            </w:r>
            <w:r w:rsidR="0026225C">
              <w:rPr>
                <w:b/>
                <w:i/>
                <w:sz w:val="18"/>
                <w:szCs w:val="18"/>
              </w:rPr>
              <w:t>verificação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734E6C4F" w14:textId="77777777" w:rsidR="00C40511" w:rsidRPr="00A57801" w:rsidRDefault="00C40511" w:rsidP="00A5780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Pressupostos</w:t>
            </w:r>
          </w:p>
        </w:tc>
      </w:tr>
      <w:tr w:rsidR="00C40511" w:rsidRPr="00A57801" w14:paraId="57669820" w14:textId="77777777" w:rsidTr="00F445C9">
        <w:trPr>
          <w:trHeight w:val="1409"/>
          <w:jc w:val="center"/>
        </w:trPr>
        <w:tc>
          <w:tcPr>
            <w:tcW w:w="0" w:type="auto"/>
            <w:vMerge w:val="restart"/>
            <w:shd w:val="clear" w:color="auto" w:fill="D0CECE"/>
            <w:textDirection w:val="btLr"/>
          </w:tcPr>
          <w:p w14:paraId="2519FBBC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Impacto (Objetivo geral)</w:t>
            </w:r>
          </w:p>
        </w:tc>
        <w:tc>
          <w:tcPr>
            <w:tcW w:w="0" w:type="auto"/>
            <w:shd w:val="clear" w:color="auto" w:fill="DEEAF6"/>
          </w:tcPr>
          <w:p w14:paraId="70DB30D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acordo com a definição do CAD da OCDE, o impacto é «o objetivo global da ação que implica efeitos positivos e negativos a longo prazo, primários e secundários, decorrentes de uma intervenção para o desenvolvimento, direta ou indiretamente, intencionais ou não».</w:t>
            </w:r>
          </w:p>
          <w:p w14:paraId="23EE78C3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 impacto constitui o efeito esperado da ação a longo prazo, em termos de concretização do objetivo global para o qual a ação </w:t>
            </w:r>
            <w:r>
              <w:rPr>
                <w:i/>
                <w:sz w:val="18"/>
                <w:szCs w:val="18"/>
                <w:u w:val="single"/>
              </w:rPr>
              <w:t>contribui</w:t>
            </w:r>
            <w:r>
              <w:rPr>
                <w:i/>
                <w:sz w:val="18"/>
                <w:szCs w:val="18"/>
              </w:rPr>
              <w:t xml:space="preserve"> a nível nacional, regional ou setorial, no contexto político, social, económico e ambiental global, que decorre das intervenções de todos os atores e partes interessadas.</w:t>
            </w:r>
          </w:p>
          <w:p w14:paraId="0E9B88AA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Apagar esta linha assim que o quadro lógico estiver concluído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014" w:type="dxa"/>
            <w:shd w:val="clear" w:color="auto" w:fill="DEEAF6"/>
          </w:tcPr>
          <w:p w14:paraId="7FD6A19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«Variável quantitativa e/ou qualitativa que faculta um método simples e fiável de medir a consecução do resultado correspondente </w:t>
            </w:r>
          </w:p>
          <w:p w14:paraId="68023B2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 apresentar, se for caso disso, discriminada por sexo, idade, zona urbana/rural, deficiência, etc.</w:t>
            </w:r>
          </w:p>
        </w:tc>
        <w:tc>
          <w:tcPr>
            <w:tcW w:w="1617" w:type="dxa"/>
            <w:shd w:val="clear" w:color="auto" w:fill="DEEAF6"/>
          </w:tcPr>
          <w:p w14:paraId="38A3450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do(s) indicador(es) antes da intervenção relativamente ao qual os progressos podem ser avaliados ou as comparações efetuadas.</w:t>
            </w:r>
          </w:p>
          <w:p w14:paraId="6A9B9719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(Idealmente, devem ser obtidas a partir da estratégia do parceiro)</w:t>
            </w:r>
          </w:p>
        </w:tc>
        <w:tc>
          <w:tcPr>
            <w:tcW w:w="0" w:type="auto"/>
            <w:shd w:val="clear" w:color="auto" w:fill="DEEAF6"/>
          </w:tcPr>
          <w:p w14:paraId="6E00827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final pretendido do(s) indicador(es).</w:t>
            </w:r>
          </w:p>
          <w:p w14:paraId="24999D52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Idealmente, devem ser obtidas a partir da estratégia do parceiro)</w:t>
            </w:r>
          </w:p>
        </w:tc>
        <w:tc>
          <w:tcPr>
            <w:tcW w:w="0" w:type="auto"/>
            <w:shd w:val="clear" w:color="auto" w:fill="DEEAF6"/>
          </w:tcPr>
          <w:p w14:paraId="34350BF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mais recente disponível do(s) indicador(es) no momento da apresentação do relatório</w:t>
            </w:r>
          </w:p>
          <w:p w14:paraId="7218A68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 a atualizar nos relatórios intercalar e final)</w:t>
            </w:r>
          </w:p>
        </w:tc>
        <w:tc>
          <w:tcPr>
            <w:tcW w:w="0" w:type="auto"/>
            <w:shd w:val="clear" w:color="auto" w:fill="DEEAF6"/>
          </w:tcPr>
          <w:p w14:paraId="36BA1BF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Idealmente, deve ser obtido a partir da estratégia do parceiro.</w:t>
            </w:r>
          </w:p>
        </w:tc>
        <w:tc>
          <w:tcPr>
            <w:tcW w:w="0" w:type="auto"/>
            <w:shd w:val="clear" w:color="auto" w:fill="D9D9D9"/>
          </w:tcPr>
          <w:p w14:paraId="1CCF4A6A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Não aplicável</w:t>
            </w:r>
          </w:p>
        </w:tc>
      </w:tr>
      <w:tr w:rsidR="00C40511" w:rsidRPr="00A57801" w14:paraId="0DDA82E1" w14:textId="77777777" w:rsidTr="00F445C9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5E6F8BE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8E140D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5480DA8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 de impacto 1:</w:t>
            </w:r>
          </w:p>
        </w:tc>
        <w:tc>
          <w:tcPr>
            <w:tcW w:w="1617" w:type="dxa"/>
            <w:shd w:val="clear" w:color="auto" w:fill="auto"/>
          </w:tcPr>
          <w:p w14:paraId="6E4B90B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de referência para o indicador de impacto 1</w:t>
            </w:r>
          </w:p>
        </w:tc>
        <w:tc>
          <w:tcPr>
            <w:tcW w:w="0" w:type="auto"/>
            <w:shd w:val="clear" w:color="auto" w:fill="auto"/>
          </w:tcPr>
          <w:p w14:paraId="63FC382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 para o indicador de impacto 1</w:t>
            </w:r>
          </w:p>
        </w:tc>
        <w:tc>
          <w:tcPr>
            <w:tcW w:w="0" w:type="auto"/>
            <w:shd w:val="clear" w:color="auto" w:fill="auto"/>
          </w:tcPr>
          <w:p w14:paraId="5E03823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atual do indicador de impacto 1</w:t>
            </w:r>
          </w:p>
        </w:tc>
        <w:tc>
          <w:tcPr>
            <w:tcW w:w="0" w:type="auto"/>
            <w:shd w:val="clear" w:color="auto" w:fill="auto"/>
          </w:tcPr>
          <w:p w14:paraId="47A670F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Fontes de dados para o indicador de impacto 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7485B11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Não aplicável</w:t>
            </w:r>
          </w:p>
        </w:tc>
      </w:tr>
      <w:tr w:rsidR="00C40511" w:rsidRPr="00A57801" w14:paraId="1BD64F3C" w14:textId="77777777" w:rsidTr="00F445C9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2DBB43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9CE6CA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4B4E9A3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 de impacto 2:</w:t>
            </w:r>
          </w:p>
        </w:tc>
        <w:tc>
          <w:tcPr>
            <w:tcW w:w="1617" w:type="dxa"/>
            <w:shd w:val="clear" w:color="auto" w:fill="auto"/>
          </w:tcPr>
          <w:p w14:paraId="217E163B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de referência para o indicador de impacto 2</w:t>
            </w:r>
          </w:p>
        </w:tc>
        <w:tc>
          <w:tcPr>
            <w:tcW w:w="0" w:type="auto"/>
            <w:shd w:val="clear" w:color="auto" w:fill="auto"/>
          </w:tcPr>
          <w:p w14:paraId="7D279365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 para o indicador de impacto 2</w:t>
            </w:r>
          </w:p>
        </w:tc>
        <w:tc>
          <w:tcPr>
            <w:tcW w:w="0" w:type="auto"/>
            <w:shd w:val="clear" w:color="auto" w:fill="auto"/>
          </w:tcPr>
          <w:p w14:paraId="724E923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rStyle w:val="Refdecomentrio"/>
                <w:sz w:val="18"/>
                <w:szCs w:val="18"/>
              </w:rPr>
            </w:pPr>
            <w:r>
              <w:rPr>
                <w:sz w:val="18"/>
                <w:szCs w:val="18"/>
              </w:rPr>
              <w:t>Valor atual do indicador de impacto 2</w:t>
            </w:r>
          </w:p>
        </w:tc>
        <w:tc>
          <w:tcPr>
            <w:tcW w:w="0" w:type="auto"/>
            <w:shd w:val="clear" w:color="auto" w:fill="auto"/>
          </w:tcPr>
          <w:p w14:paraId="4B4BF9A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Fontes de dados para o indicador de impacto 2</w:t>
            </w:r>
          </w:p>
        </w:tc>
        <w:tc>
          <w:tcPr>
            <w:tcW w:w="0" w:type="auto"/>
            <w:vMerge/>
            <w:shd w:val="clear" w:color="auto" w:fill="D9D9D9"/>
          </w:tcPr>
          <w:p w14:paraId="3CB58C5B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2D332386" w14:textId="77777777" w:rsidTr="00F445C9">
        <w:trPr>
          <w:trHeight w:val="402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7AA71EA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E0CB91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3AEE3DF0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Indicador de impacto #:</w:t>
            </w:r>
          </w:p>
        </w:tc>
        <w:tc>
          <w:tcPr>
            <w:tcW w:w="1617" w:type="dxa"/>
            <w:shd w:val="clear" w:color="auto" w:fill="auto"/>
          </w:tcPr>
          <w:p w14:paraId="60CAE5DE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de referência para o indicador de impacto #</w:t>
            </w:r>
          </w:p>
        </w:tc>
        <w:tc>
          <w:tcPr>
            <w:tcW w:w="0" w:type="auto"/>
            <w:shd w:val="clear" w:color="auto" w:fill="auto"/>
          </w:tcPr>
          <w:p w14:paraId="62E17300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 para o indicador de impacto #</w:t>
            </w:r>
          </w:p>
        </w:tc>
        <w:tc>
          <w:tcPr>
            <w:tcW w:w="0" w:type="auto"/>
            <w:shd w:val="clear" w:color="auto" w:fill="auto"/>
          </w:tcPr>
          <w:p w14:paraId="7E05C2C7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atual do indicador de impacto #</w:t>
            </w:r>
          </w:p>
        </w:tc>
        <w:tc>
          <w:tcPr>
            <w:tcW w:w="0" w:type="auto"/>
            <w:shd w:val="clear" w:color="auto" w:fill="auto"/>
          </w:tcPr>
          <w:p w14:paraId="3E0E4F31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Fontes de dados para o indicador de impacto #</w:t>
            </w:r>
          </w:p>
        </w:tc>
        <w:tc>
          <w:tcPr>
            <w:tcW w:w="0" w:type="auto"/>
            <w:vMerge/>
            <w:shd w:val="clear" w:color="auto" w:fill="D9D9D9"/>
          </w:tcPr>
          <w:p w14:paraId="4600F13A" w14:textId="77777777" w:rsidR="00C40511" w:rsidRPr="00A57801" w:rsidRDefault="00C40511" w:rsidP="00A57801">
            <w:pPr>
              <w:spacing w:before="60" w:afterLines="60" w:after="144"/>
              <w:rPr>
                <w:sz w:val="18"/>
                <w:szCs w:val="18"/>
              </w:rPr>
            </w:pPr>
          </w:p>
        </w:tc>
      </w:tr>
      <w:tr w:rsidR="00C40511" w:rsidRPr="00A57801" w14:paraId="377134AF" w14:textId="77777777" w:rsidTr="00F445C9">
        <w:trPr>
          <w:trHeight w:val="699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1DE6A34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Resultado(s) [Objetivo(s) específico(s)]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41274DE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acordo com a definição do CAD da OCDE, os resultados</w:t>
            </w:r>
            <w:r>
              <w:rPr>
                <w:rStyle w:val="Refdenotaderodap"/>
                <w:i/>
                <w:sz w:val="18"/>
                <w:szCs w:val="18"/>
              </w:rPr>
              <w:footnoteReference w:id="1"/>
            </w:r>
            <w:r>
              <w:rPr>
                <w:i/>
                <w:sz w:val="18"/>
                <w:szCs w:val="18"/>
              </w:rPr>
              <w:t xml:space="preserve"> são «os efeitos prováveis ou alcançados a curto e médio prazo das realizações de uma intervenção».</w:t>
            </w:r>
          </w:p>
          <w:p w14:paraId="431A4A94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 xml:space="preserve">O principal efeito a médio prazo da intervenção centrada em alterações comportamentais e institucionais benéficas para o grupo-alvo e decorrente </w:t>
            </w:r>
            <w:r>
              <w:rPr>
                <w:i/>
                <w:sz w:val="18"/>
                <w:szCs w:val="18"/>
                <w:u w:val="single"/>
              </w:rPr>
              <w:t>dos resultados conexos da ação</w:t>
            </w:r>
            <w:r>
              <w:rPr>
                <w:i/>
                <w:sz w:val="18"/>
                <w:szCs w:val="18"/>
              </w:rPr>
              <w:t>.</w:t>
            </w:r>
          </w:p>
          <w:p w14:paraId="62ABF91D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É boa prática limitar o número de objetivos específicos (frequentemente um é suficiente); no entanto, no caso de ações de grande envergadura, podem ser incluídos outros resultados.</w:t>
            </w:r>
          </w:p>
          <w:p w14:paraId="7A80B63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Apagar esta linha assim que o quadro lógico estiver concluído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DB05F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«Variável quantitativa e/ou qualitativa que faculta um método simples e fiável de medir a consecução do resultado correspondente </w:t>
            </w:r>
          </w:p>
          <w:p w14:paraId="0B7FBD9B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 apresentar, se for caso disso, discriminada por sexo, idade, zona urbana/rural, deficiência, etc.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9988A0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do(s) indicador(es) antes da intervenção relativamente ao qual os progressos podem ser avaliados ou as comparações efetuadas.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1B2723" w14:textId="77777777" w:rsidR="00C40511" w:rsidRPr="00A57801" w:rsidRDefault="00C40511" w:rsidP="00A57801">
            <w:pPr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final pretendido do(s) indicador(es).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B9285A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 valor mais recente disponível do(s) indicador(es) no momento da apresentação do relatório</w:t>
            </w:r>
          </w:p>
          <w:p w14:paraId="514DFF34" w14:textId="77777777" w:rsidR="00C40511" w:rsidRPr="00892C8E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 a atualizar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44470E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E66C3C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Condições externas, necessárias e positivas para a execução da intervenção que estão fora do controlo da sua gestão.</w:t>
            </w:r>
          </w:p>
        </w:tc>
      </w:tr>
      <w:tr w:rsidR="00C40511" w:rsidRPr="00A57801" w14:paraId="0C6C4687" w14:textId="77777777" w:rsidTr="00F445C9">
        <w:trPr>
          <w:trHeight w:val="373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0CFEE86E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A27890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 1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49C156F8" w14:textId="77777777" w:rsidR="00C40511" w:rsidRPr="00AF5182" w:rsidRDefault="005D5229" w:rsidP="00A5780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t xml:space="preserve"> </w:t>
            </w:r>
            <w:r>
              <w:br/>
            </w:r>
            <w:r>
              <w:rPr>
                <w:sz w:val="18"/>
                <w:szCs w:val="18"/>
              </w:rPr>
              <w:t xml:space="preserve">1.1 — </w:t>
            </w:r>
            <w:r>
              <w:rPr>
                <w:sz w:val="18"/>
                <w:szCs w:val="18"/>
                <w:u w:val="single"/>
              </w:rPr>
              <w:t>Indicador 1 do resultado 1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1932381F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— </w:t>
            </w:r>
            <w:r>
              <w:rPr>
                <w:sz w:val="18"/>
                <w:szCs w:val="18"/>
                <w:u w:val="single"/>
              </w:rPr>
              <w:t>Base de referência</w:t>
            </w:r>
            <w:r>
              <w:rPr>
                <w:sz w:val="18"/>
                <w:szCs w:val="18"/>
              </w:rPr>
              <w:t xml:space="preserve"> para o indicador 1.1 (na mesma unidade de medida)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9FB070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— </w:t>
            </w:r>
            <w:r>
              <w:rPr>
                <w:sz w:val="18"/>
                <w:szCs w:val="18"/>
                <w:u w:val="single"/>
              </w:rPr>
              <w:t>Meta</w:t>
            </w:r>
            <w:r>
              <w:rPr>
                <w:sz w:val="18"/>
                <w:szCs w:val="18"/>
              </w:rPr>
              <w:t xml:space="preserve"> para o indicador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4094D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— Valor atual do indicador 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9B32B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— Fonte de dados para o indicador 1.1 </w:t>
            </w:r>
          </w:p>
        </w:tc>
        <w:tc>
          <w:tcPr>
            <w:tcW w:w="0" w:type="auto"/>
            <w:shd w:val="clear" w:color="auto" w:fill="auto"/>
          </w:tcPr>
          <w:p w14:paraId="23F5167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51B6F483" w14:textId="77777777" w:rsidTr="00F445C9">
        <w:trPr>
          <w:trHeight w:val="636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30DA545A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E2DA1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13D54C3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— </w:t>
            </w:r>
            <w:r>
              <w:rPr>
                <w:sz w:val="18"/>
                <w:szCs w:val="18"/>
                <w:u w:val="single"/>
              </w:rPr>
              <w:t>Indicador 2 do resultado 1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78D9CC1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— </w:t>
            </w:r>
            <w:r>
              <w:rPr>
                <w:sz w:val="18"/>
                <w:szCs w:val="18"/>
                <w:u w:val="single"/>
              </w:rPr>
              <w:t>Base de referência para o indicador 1.2</w:t>
            </w:r>
            <w:r>
              <w:rPr>
                <w:sz w:val="18"/>
                <w:szCs w:val="18"/>
              </w:rPr>
              <w:t xml:space="preserve"> (na mesma unidade de medida)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77A70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— </w:t>
            </w:r>
            <w:r>
              <w:rPr>
                <w:sz w:val="18"/>
                <w:szCs w:val="18"/>
                <w:u w:val="single"/>
              </w:rPr>
              <w:t>Meta</w:t>
            </w:r>
            <w:r>
              <w:rPr>
                <w:sz w:val="18"/>
                <w:szCs w:val="18"/>
              </w:rPr>
              <w:t xml:space="preserve"> para o indicador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50CB7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— Valor atual do indicador 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9B1025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— Fonte de dados para o indicador 1.2 </w:t>
            </w:r>
          </w:p>
        </w:tc>
        <w:tc>
          <w:tcPr>
            <w:tcW w:w="0" w:type="auto"/>
            <w:shd w:val="clear" w:color="auto" w:fill="auto"/>
          </w:tcPr>
          <w:p w14:paraId="34C7027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757728C" w14:textId="77777777" w:rsidTr="00F445C9">
        <w:trPr>
          <w:trHeight w:val="329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72CF2409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A658B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7BA65099" w14:textId="77777777" w:rsidR="00C40511" w:rsidRPr="00AF5182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617" w:type="dxa"/>
            <w:shd w:val="clear" w:color="auto" w:fill="auto"/>
          </w:tcPr>
          <w:p w14:paraId="366F01E8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5BA8F2BA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7B74B46A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473A4776" w14:textId="77777777" w:rsidR="00C40511" w:rsidRPr="00AF5182" w:rsidDel="00F11A37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shd w:val="clear" w:color="auto" w:fill="auto"/>
          </w:tcPr>
          <w:p w14:paraId="21D4449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02233D5" w14:textId="77777777" w:rsidTr="00F445C9">
        <w:trPr>
          <w:trHeight w:val="593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20D2591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0AFFD2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 2</w:t>
            </w:r>
          </w:p>
        </w:tc>
        <w:tc>
          <w:tcPr>
            <w:tcW w:w="2014" w:type="dxa"/>
            <w:shd w:val="clear" w:color="auto" w:fill="auto"/>
          </w:tcPr>
          <w:p w14:paraId="3A9087EE" w14:textId="77777777" w:rsidR="00C40511" w:rsidRPr="00AF5182" w:rsidRDefault="00C40511" w:rsidP="00A57801">
            <w:pPr>
              <w:tabs>
                <w:tab w:val="center" w:pos="928"/>
              </w:tabs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— Indicador do </w:t>
            </w:r>
            <w:r>
              <w:rPr>
                <w:sz w:val="18"/>
                <w:szCs w:val="18"/>
                <w:u w:val="single"/>
              </w:rPr>
              <w:t>resultado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14:paraId="55BB9478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2.1 — Base de referência para o indicador 2.1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shd w:val="clear" w:color="auto" w:fill="auto"/>
          </w:tcPr>
          <w:p w14:paraId="183BA5B9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2.1 — Meta para o indicador 2.1 </w:t>
            </w:r>
          </w:p>
        </w:tc>
        <w:tc>
          <w:tcPr>
            <w:tcW w:w="0" w:type="auto"/>
            <w:shd w:val="clear" w:color="auto" w:fill="auto"/>
          </w:tcPr>
          <w:p w14:paraId="435173C9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2.1 — Valor atual do indicador 2.1 </w:t>
            </w:r>
          </w:p>
        </w:tc>
        <w:tc>
          <w:tcPr>
            <w:tcW w:w="0" w:type="auto"/>
            <w:shd w:val="clear" w:color="auto" w:fill="auto"/>
          </w:tcPr>
          <w:p w14:paraId="26D3CE19" w14:textId="77777777" w:rsidR="00C40511" w:rsidRPr="007310BD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2.1 — Fonte de dados para o indicador 2.1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696540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C595955" w14:textId="77777777" w:rsidTr="00F445C9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6B2B616C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454D9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14:paraId="4FBD8BB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— Indicador do resultado</w:t>
            </w:r>
            <w:r>
              <w:rPr>
                <w:sz w:val="18"/>
                <w:szCs w:val="18"/>
                <w:u w:val="single"/>
              </w:rPr>
              <w:t xml:space="preserve"> 2</w:t>
            </w:r>
          </w:p>
        </w:tc>
        <w:tc>
          <w:tcPr>
            <w:tcW w:w="1617" w:type="dxa"/>
            <w:shd w:val="clear" w:color="auto" w:fill="auto"/>
          </w:tcPr>
          <w:p w14:paraId="35A5D5CE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2.2 — Base de referência para o indicador 2.2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shd w:val="clear" w:color="auto" w:fill="auto"/>
          </w:tcPr>
          <w:p w14:paraId="36081003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2.2 — Meta para o indicador 2.2 </w:t>
            </w:r>
          </w:p>
        </w:tc>
        <w:tc>
          <w:tcPr>
            <w:tcW w:w="0" w:type="auto"/>
            <w:shd w:val="clear" w:color="auto" w:fill="auto"/>
          </w:tcPr>
          <w:p w14:paraId="6E5B043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2.2 — Valor atual do indicador 2.2 </w:t>
            </w:r>
          </w:p>
        </w:tc>
        <w:tc>
          <w:tcPr>
            <w:tcW w:w="0" w:type="auto"/>
            <w:shd w:val="clear" w:color="auto" w:fill="auto"/>
          </w:tcPr>
          <w:p w14:paraId="34BD12D0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2.2 — Fonte de dados para o indicador 2.2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48779D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56B5B43" w14:textId="77777777" w:rsidTr="00F445C9">
        <w:trPr>
          <w:trHeight w:val="278"/>
          <w:jc w:val="center"/>
        </w:trPr>
        <w:tc>
          <w:tcPr>
            <w:tcW w:w="0" w:type="auto"/>
            <w:vMerge/>
            <w:shd w:val="clear" w:color="auto" w:fill="D9D9D9"/>
            <w:textDirection w:val="btLr"/>
          </w:tcPr>
          <w:p w14:paraId="3AC50F3C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4E6464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 #</w:t>
            </w:r>
          </w:p>
        </w:tc>
        <w:tc>
          <w:tcPr>
            <w:tcW w:w="2014" w:type="dxa"/>
            <w:shd w:val="clear" w:color="auto" w:fill="auto"/>
          </w:tcPr>
          <w:p w14:paraId="01236864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1617" w:type="dxa"/>
            <w:shd w:val="clear" w:color="auto" w:fill="auto"/>
          </w:tcPr>
          <w:p w14:paraId="46688032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320ADD07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65CE12D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2DB5658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auto"/>
          </w:tcPr>
          <w:p w14:paraId="2305827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27A17AA" w14:textId="77777777" w:rsidTr="00F445C9">
        <w:trPr>
          <w:trHeight w:val="1627"/>
          <w:jc w:val="center"/>
        </w:trPr>
        <w:tc>
          <w:tcPr>
            <w:tcW w:w="0" w:type="auto"/>
            <w:vMerge w:val="restart"/>
            <w:shd w:val="clear" w:color="auto" w:fill="D9D9D9"/>
            <w:textDirection w:val="btLr"/>
          </w:tcPr>
          <w:p w14:paraId="2298E41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Realizações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E743760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acordo com a definição da OCDE/CAD, as realizações são «os produtos, bens de equipamento e serviços resultantes de intervenções no domínio do desenvolvimento».</w:t>
            </w:r>
          </w:p>
          <w:p w14:paraId="2B7D4DF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As realizações são os produtos diretos/tangíveis (infraestruturas, bens e serviços) resultantes/decorrentes da intervenção. Podem também incluir alterações </w:t>
            </w:r>
            <w:r>
              <w:rPr>
                <w:i/>
                <w:sz w:val="18"/>
                <w:szCs w:val="18"/>
              </w:rPr>
              <w:lastRenderedPageBreak/>
              <w:t>resultantes da ação que sejam relevantes para a obtenção de resultados. Estas alterações dizem respeito à melhoria das capacidades e competências, dos sistemas ou das políticas de um grupo de pessoas ou de uma organização e são geradas pela ação da UE.</w:t>
            </w:r>
          </w:p>
          <w:p w14:paraId="0124F2BF" w14:textId="77777777" w:rsidR="00C4051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 realizações devem ser associadas aos resultados correspondentes através de uma numeração clara.</w:t>
            </w:r>
          </w:p>
          <w:p w14:paraId="01814017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trike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Apagar esta linha assim que o quadro lógico estiver concluído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56845665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(idem) </w:t>
            </w:r>
          </w:p>
        </w:tc>
        <w:tc>
          <w:tcPr>
            <w:tcW w:w="1617" w:type="dxa"/>
            <w:shd w:val="clear" w:color="auto" w:fill="DBE5F1" w:themeFill="accent1" w:themeFillTint="33"/>
          </w:tcPr>
          <w:p w14:paraId="2DF3543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(idem)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6AF1B1D1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(idem)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53F8CD8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(idem)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20B264B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(idem)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0C8CD56" w14:textId="77777777" w:rsidR="00C40511" w:rsidRPr="00A57801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Condições externas, necessárias e positivas para a execução da intervenção que estão fora do </w:t>
            </w:r>
            <w:r>
              <w:rPr>
                <w:i/>
                <w:sz w:val="18"/>
                <w:szCs w:val="18"/>
              </w:rPr>
              <w:lastRenderedPageBreak/>
              <w:t>controlo da sua gestão.</w:t>
            </w:r>
          </w:p>
        </w:tc>
      </w:tr>
      <w:tr w:rsidR="00C40511" w:rsidRPr="00A57801" w14:paraId="747A46CF" w14:textId="77777777" w:rsidTr="00F445C9">
        <w:trPr>
          <w:trHeight w:val="730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0EAA0C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1427D38C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1.1 Realização 1 associada ao resultado 1</w:t>
            </w:r>
          </w:p>
        </w:tc>
        <w:tc>
          <w:tcPr>
            <w:tcW w:w="2014" w:type="dxa"/>
            <w:shd w:val="clear" w:color="auto" w:fill="FFFFFF" w:themeFill="background1"/>
          </w:tcPr>
          <w:p w14:paraId="56EB4F61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1.1.1 Indicador 1 da realização 1 </w:t>
            </w:r>
          </w:p>
        </w:tc>
        <w:tc>
          <w:tcPr>
            <w:tcW w:w="1617" w:type="dxa"/>
            <w:shd w:val="clear" w:color="auto" w:fill="FFFFFF" w:themeFill="background1"/>
          </w:tcPr>
          <w:p w14:paraId="1C511033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1.1.1 Base de referência para o indicador 1.1.1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shd w:val="clear" w:color="auto" w:fill="FFFFFF" w:themeFill="background1"/>
          </w:tcPr>
          <w:p w14:paraId="6CE7292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  <w:r>
              <w:rPr>
                <w:sz w:val="18"/>
                <w:szCs w:val="18"/>
                <w:u w:val="single"/>
              </w:rPr>
              <w:t xml:space="preserve"> Meta para o indicador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7B219E1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  <w:r>
              <w:rPr>
                <w:sz w:val="18"/>
                <w:szCs w:val="18"/>
                <w:u w:val="single"/>
              </w:rPr>
              <w:t xml:space="preserve"> Valor atual do indicador 1.1.1</w:t>
            </w:r>
          </w:p>
        </w:tc>
        <w:tc>
          <w:tcPr>
            <w:tcW w:w="0" w:type="auto"/>
            <w:shd w:val="clear" w:color="auto" w:fill="FFFFFF" w:themeFill="background1"/>
          </w:tcPr>
          <w:p w14:paraId="53BAE718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  <w:r>
              <w:rPr>
                <w:sz w:val="18"/>
                <w:szCs w:val="18"/>
                <w:u w:val="single"/>
              </w:rPr>
              <w:t xml:space="preserve"> Fonte de dados para o indicador 1.1.1 </w:t>
            </w:r>
          </w:p>
        </w:tc>
        <w:tc>
          <w:tcPr>
            <w:tcW w:w="0" w:type="auto"/>
            <w:shd w:val="clear" w:color="auto" w:fill="FFFFFF" w:themeFill="background1"/>
          </w:tcPr>
          <w:p w14:paraId="44405E9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1D9C0356" w14:textId="77777777" w:rsidTr="00F445C9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1FB5FA0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902A4E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7CB3E07A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  <w:u w:val="single"/>
              </w:rPr>
              <w:t xml:space="preserve"> Indicador 2 da realização 1 </w:t>
            </w:r>
          </w:p>
        </w:tc>
        <w:tc>
          <w:tcPr>
            <w:tcW w:w="1617" w:type="dxa"/>
            <w:shd w:val="clear" w:color="auto" w:fill="FFFFFF" w:themeFill="background1"/>
          </w:tcPr>
          <w:p w14:paraId="1BB7A920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  <w:u w:val="single"/>
              </w:rPr>
              <w:t xml:space="preserve"> Base de referência para o indicador 1.1.2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shd w:val="clear" w:color="auto" w:fill="FFFFFF" w:themeFill="background1"/>
          </w:tcPr>
          <w:p w14:paraId="6FDFED6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  <w:u w:val="single"/>
              </w:rPr>
              <w:t xml:space="preserve"> Meta para o indicador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7CA2FB1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  <w:u w:val="single"/>
              </w:rPr>
              <w:t xml:space="preserve"> Valor atual do indicador 1.1.2</w:t>
            </w:r>
          </w:p>
        </w:tc>
        <w:tc>
          <w:tcPr>
            <w:tcW w:w="0" w:type="auto"/>
            <w:shd w:val="clear" w:color="auto" w:fill="FFFFFF" w:themeFill="background1"/>
          </w:tcPr>
          <w:p w14:paraId="138721E2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  <w:r>
              <w:rPr>
                <w:sz w:val="18"/>
                <w:szCs w:val="18"/>
                <w:u w:val="single"/>
              </w:rPr>
              <w:t xml:space="preserve"> Fonte de dados para o indicador 1.1.2 </w:t>
            </w:r>
          </w:p>
        </w:tc>
        <w:tc>
          <w:tcPr>
            <w:tcW w:w="0" w:type="auto"/>
            <w:shd w:val="clear" w:color="auto" w:fill="FFFFFF" w:themeFill="background1"/>
          </w:tcPr>
          <w:p w14:paraId="422B991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CCBEE66" w14:textId="77777777" w:rsidTr="00F445C9">
        <w:trPr>
          <w:trHeight w:val="361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538ABC6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A2280E0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8B7092F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1617" w:type="dxa"/>
            <w:shd w:val="clear" w:color="auto" w:fill="FFFFFF" w:themeFill="background1"/>
          </w:tcPr>
          <w:p w14:paraId="30E83AEC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58294A5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43151CC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1BFDFB3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799AA57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E284772" w14:textId="77777777" w:rsidTr="00F445C9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7685A33B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FD40903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1.2 Realização 2 associada ao resultado 1</w:t>
            </w:r>
          </w:p>
        </w:tc>
        <w:tc>
          <w:tcPr>
            <w:tcW w:w="2014" w:type="dxa"/>
            <w:shd w:val="clear" w:color="auto" w:fill="FFFFFF" w:themeFill="background1"/>
          </w:tcPr>
          <w:p w14:paraId="046ABE9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  <w:r>
              <w:rPr>
                <w:sz w:val="18"/>
                <w:szCs w:val="18"/>
                <w:u w:val="single"/>
              </w:rPr>
              <w:t xml:space="preserve"> Indicador 1 da realização 2 </w:t>
            </w:r>
          </w:p>
        </w:tc>
        <w:tc>
          <w:tcPr>
            <w:tcW w:w="1617" w:type="dxa"/>
            <w:shd w:val="clear" w:color="auto" w:fill="FFFFFF" w:themeFill="background1"/>
          </w:tcPr>
          <w:p w14:paraId="0E1E5C22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1.2.1.</w:t>
            </w:r>
            <w:r>
              <w:rPr>
                <w:sz w:val="18"/>
                <w:szCs w:val="18"/>
                <w:u w:val="single"/>
              </w:rPr>
              <w:t xml:space="preserve"> Base de referência para o indicador 1.2.1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shd w:val="clear" w:color="auto" w:fill="FFFFFF" w:themeFill="background1"/>
          </w:tcPr>
          <w:p w14:paraId="3DC13D7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  <w:r>
              <w:rPr>
                <w:sz w:val="18"/>
                <w:szCs w:val="18"/>
                <w:u w:val="single"/>
              </w:rPr>
              <w:t xml:space="preserve"> Meta para o indicador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395F27F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  <w:r>
              <w:rPr>
                <w:sz w:val="18"/>
                <w:szCs w:val="18"/>
                <w:u w:val="single"/>
              </w:rPr>
              <w:t xml:space="preserve"> Valor atual do indicador 1.2.1</w:t>
            </w:r>
          </w:p>
        </w:tc>
        <w:tc>
          <w:tcPr>
            <w:tcW w:w="0" w:type="auto"/>
            <w:shd w:val="clear" w:color="auto" w:fill="FFFFFF" w:themeFill="background1"/>
          </w:tcPr>
          <w:p w14:paraId="128DEC21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  <w:r>
              <w:rPr>
                <w:sz w:val="18"/>
                <w:szCs w:val="18"/>
                <w:u w:val="single"/>
              </w:rPr>
              <w:t xml:space="preserve"> Fonte de dados para o indicador 1.2.1 </w:t>
            </w:r>
          </w:p>
        </w:tc>
        <w:tc>
          <w:tcPr>
            <w:tcW w:w="0" w:type="auto"/>
            <w:shd w:val="clear" w:color="auto" w:fill="FFFFFF" w:themeFill="background1"/>
          </w:tcPr>
          <w:p w14:paraId="69A871F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8A80466" w14:textId="77777777" w:rsidTr="00F445C9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6A49EE40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146079C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69EB6E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  <w:r>
              <w:rPr>
                <w:sz w:val="18"/>
                <w:szCs w:val="18"/>
                <w:u w:val="single"/>
              </w:rPr>
              <w:t xml:space="preserve"> Indicador 2 da realização 2 </w:t>
            </w:r>
          </w:p>
        </w:tc>
        <w:tc>
          <w:tcPr>
            <w:tcW w:w="1617" w:type="dxa"/>
            <w:shd w:val="clear" w:color="auto" w:fill="FFFFFF" w:themeFill="background1"/>
          </w:tcPr>
          <w:p w14:paraId="71DB7D7A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1.2.2</w:t>
            </w:r>
            <w:r>
              <w:rPr>
                <w:sz w:val="18"/>
                <w:szCs w:val="18"/>
                <w:u w:val="single"/>
              </w:rPr>
              <w:t xml:space="preserve"> Base de referência para o indicador 1.2.2</w:t>
            </w:r>
            <w:r>
              <w:rPr>
                <w:sz w:val="18"/>
                <w:szCs w:val="18"/>
              </w:rPr>
              <w:t xml:space="preserve"> (na </w:t>
            </w:r>
            <w:r>
              <w:rPr>
                <w:sz w:val="18"/>
                <w:szCs w:val="18"/>
              </w:rPr>
              <w:lastRenderedPageBreak/>
              <w:t>mesma unidade de medida)</w:t>
            </w:r>
          </w:p>
        </w:tc>
        <w:tc>
          <w:tcPr>
            <w:tcW w:w="0" w:type="auto"/>
            <w:shd w:val="clear" w:color="auto" w:fill="FFFFFF" w:themeFill="background1"/>
          </w:tcPr>
          <w:p w14:paraId="0C69AF0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1.2.2</w:t>
            </w:r>
            <w:r>
              <w:rPr>
                <w:sz w:val="18"/>
                <w:szCs w:val="18"/>
                <w:u w:val="single"/>
              </w:rPr>
              <w:t xml:space="preserve"> Meta para o indicador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4D6D57C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  <w:r>
              <w:rPr>
                <w:sz w:val="18"/>
                <w:szCs w:val="18"/>
                <w:u w:val="single"/>
              </w:rPr>
              <w:t xml:space="preserve"> Valor atual do indicador 1.2.2</w:t>
            </w:r>
          </w:p>
        </w:tc>
        <w:tc>
          <w:tcPr>
            <w:tcW w:w="0" w:type="auto"/>
            <w:shd w:val="clear" w:color="auto" w:fill="FFFFFF" w:themeFill="background1"/>
          </w:tcPr>
          <w:p w14:paraId="76CCF66E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  <w:r>
              <w:rPr>
                <w:sz w:val="18"/>
                <w:szCs w:val="18"/>
                <w:u w:val="single"/>
              </w:rPr>
              <w:t xml:space="preserve"> Fonte de dados para o indicador 1.2.2 </w:t>
            </w:r>
          </w:p>
        </w:tc>
        <w:tc>
          <w:tcPr>
            <w:tcW w:w="0" w:type="auto"/>
            <w:shd w:val="clear" w:color="auto" w:fill="FFFFFF" w:themeFill="background1"/>
          </w:tcPr>
          <w:p w14:paraId="3016E04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5967F539" w14:textId="77777777" w:rsidTr="00F445C9">
        <w:trPr>
          <w:trHeight w:val="396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60BDA4C1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6668F0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01D49D7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617" w:type="dxa"/>
            <w:shd w:val="clear" w:color="auto" w:fill="FFFFFF" w:themeFill="background1"/>
          </w:tcPr>
          <w:p w14:paraId="54A90B9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742E45E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2E3D43B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7F5B29A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shd w:val="clear" w:color="auto" w:fill="FFFFFF" w:themeFill="background1"/>
          </w:tcPr>
          <w:p w14:paraId="6758EC2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8F7AD4B" w14:textId="77777777" w:rsidTr="00F445C9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043764E0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59EB2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2.1 Realização 1 associada ao resultado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EAC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  <w:u w:val="single"/>
              </w:rPr>
              <w:t xml:space="preserve"> Indicador 1 da realização 1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C582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  <w:u w:val="single"/>
              </w:rPr>
              <w:t xml:space="preserve"> Base de referência para o indicador 2.1.1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1F7AD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  <w:u w:val="single"/>
              </w:rPr>
              <w:t xml:space="preserve"> Meta para o indicador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6D7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  <w:u w:val="single"/>
              </w:rPr>
              <w:t xml:space="preserve"> Valor atual do indicador 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F188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  <w:r>
              <w:rPr>
                <w:sz w:val="18"/>
                <w:szCs w:val="18"/>
                <w:u w:val="single"/>
              </w:rPr>
              <w:t xml:space="preserve"> Fonte de dados para o indicador 2.1.1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4A19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2ED5D282" w14:textId="77777777" w:rsidTr="00F445C9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0BFD9C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11B434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color w:val="0D0D0D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08B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>
              <w:rPr>
                <w:sz w:val="18"/>
                <w:szCs w:val="18"/>
                <w:u w:val="single"/>
              </w:rPr>
              <w:t xml:space="preserve"> Indicador 2 da realização 1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BF9B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2.1.2</w:t>
            </w:r>
            <w:r>
              <w:rPr>
                <w:sz w:val="18"/>
                <w:szCs w:val="18"/>
                <w:u w:val="single"/>
              </w:rPr>
              <w:t xml:space="preserve"> Base de referência para o indicador 2.1.2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576B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>
              <w:rPr>
                <w:sz w:val="18"/>
                <w:szCs w:val="18"/>
                <w:u w:val="single"/>
              </w:rPr>
              <w:t xml:space="preserve"> Meta para o indicador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7F4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>
              <w:rPr>
                <w:sz w:val="18"/>
                <w:szCs w:val="18"/>
                <w:u w:val="single"/>
              </w:rPr>
              <w:t xml:space="preserve"> Valor atual do indicador 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AC5E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  <w:r>
              <w:rPr>
                <w:sz w:val="18"/>
                <w:szCs w:val="18"/>
                <w:u w:val="single"/>
              </w:rPr>
              <w:t xml:space="preserve"> Fonte de dados para o indicador 2.1.2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5E2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7E636A77" w14:textId="77777777" w:rsidTr="00F445C9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5BF999BF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C0A08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i/>
                <w:color w:val="0D0D0D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99FFC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B608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476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256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515F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8342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6FE7590A" w14:textId="77777777" w:rsidTr="00F445C9">
        <w:trPr>
          <w:trHeight w:val="407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6F86239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CFC73" w14:textId="77777777" w:rsidR="00C40511" w:rsidRPr="007310BD" w:rsidRDefault="00C40511" w:rsidP="00A57801">
            <w:pPr>
              <w:tabs>
                <w:tab w:val="left" w:pos="0"/>
                <w:tab w:val="left" w:pos="132"/>
              </w:tabs>
              <w:spacing w:after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2.2 Realização 2 associada ao resultado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962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  <w:r>
              <w:rPr>
                <w:sz w:val="18"/>
                <w:szCs w:val="18"/>
                <w:u w:val="single"/>
              </w:rPr>
              <w:t xml:space="preserve"> Indicador 1 da realização 2 associada ao resultado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2FDB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2.2.1</w:t>
            </w:r>
            <w:r>
              <w:rPr>
                <w:sz w:val="18"/>
                <w:szCs w:val="18"/>
                <w:u w:val="single"/>
              </w:rPr>
              <w:t xml:space="preserve"> Base de referência para o indicador 2.2.1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6CEA8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  <w:r>
              <w:rPr>
                <w:sz w:val="18"/>
                <w:szCs w:val="18"/>
                <w:u w:val="single"/>
              </w:rPr>
              <w:t xml:space="preserve"> Meta para o indicador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E4AA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  <w:r>
              <w:rPr>
                <w:sz w:val="18"/>
                <w:szCs w:val="18"/>
                <w:u w:val="single"/>
              </w:rPr>
              <w:t xml:space="preserve"> Valor atual do indicador 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1B3C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  <w:r>
              <w:rPr>
                <w:sz w:val="18"/>
                <w:szCs w:val="18"/>
                <w:u w:val="single"/>
              </w:rPr>
              <w:t xml:space="preserve"> Fonte de dados para o indicador 2.2.1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09F99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5796ADE9" w14:textId="77777777" w:rsidTr="00F445C9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194FD823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378BA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B526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  <w:u w:val="single"/>
              </w:rPr>
              <w:t xml:space="preserve"> Indicador 2 da realização 2 associada ao resultado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45922" w14:textId="77777777" w:rsidR="00C40511" w:rsidRPr="007310BD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  <w:u w:val="single"/>
              </w:rPr>
              <w:t xml:space="preserve"> Base de referência para o indicador 2.1.2</w:t>
            </w:r>
            <w:r>
              <w:rPr>
                <w:sz w:val="18"/>
                <w:szCs w:val="18"/>
              </w:rPr>
              <w:t xml:space="preserve"> (na mesma unidade de medida)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C5DE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  <w:u w:val="single"/>
              </w:rPr>
              <w:t xml:space="preserve"> Meta para o indicador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ED70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  <w:u w:val="single"/>
              </w:rPr>
              <w:t xml:space="preserve"> Valor atual do indicador 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3B3F6" w14:textId="77777777" w:rsidR="00C40511" w:rsidRPr="00AF5182" w:rsidRDefault="00C40511" w:rsidP="00EF79D2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  <w:r>
              <w:rPr>
                <w:sz w:val="18"/>
                <w:szCs w:val="18"/>
                <w:u w:val="single"/>
              </w:rPr>
              <w:t xml:space="preserve"> Fonte de dados para o indicador 2.2.2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BA8C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365E0DB1" w14:textId="77777777" w:rsidTr="00F445C9">
        <w:trPr>
          <w:trHeight w:val="353"/>
          <w:jc w:val="center"/>
        </w:trPr>
        <w:tc>
          <w:tcPr>
            <w:tcW w:w="0" w:type="auto"/>
            <w:vMerge/>
            <w:shd w:val="clear" w:color="auto" w:fill="DEEAF6"/>
            <w:textDirection w:val="btLr"/>
          </w:tcPr>
          <w:p w14:paraId="4A9AB8C2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EC0A5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4F6F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38D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F3F" w14:textId="77777777" w:rsidR="00C40511" w:rsidRPr="00AF5182" w:rsidRDefault="00C40511" w:rsidP="00A57801">
            <w:pPr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F2BE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E6194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3CA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  <w:tr w:rsidR="00C40511" w:rsidRPr="00A57801" w14:paraId="41F5B4C3" w14:textId="77777777" w:rsidTr="00F445C9">
        <w:trPr>
          <w:trHeight w:val="35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EEAF6"/>
            <w:textDirection w:val="btLr"/>
          </w:tcPr>
          <w:p w14:paraId="51400129" w14:textId="77777777" w:rsidR="00C40511" w:rsidRPr="00A57801" w:rsidRDefault="00C40511" w:rsidP="00A57801">
            <w:pPr>
              <w:tabs>
                <w:tab w:val="left" w:pos="0"/>
                <w:tab w:val="left" w:pos="132"/>
              </w:tabs>
              <w:spacing w:before="60" w:afterLines="60" w:after="144"/>
              <w:ind w:left="113" w:right="113" w:hanging="101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7523" w14:textId="77777777" w:rsidR="00C40511" w:rsidRPr="007310BD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F8121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986B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91B03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0945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8B56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C31F7" w14:textId="77777777" w:rsidR="00C40511" w:rsidRPr="00AF5182" w:rsidRDefault="00C40511" w:rsidP="00A57801">
            <w:pPr>
              <w:autoSpaceDE w:val="0"/>
              <w:autoSpaceDN w:val="0"/>
              <w:adjustRightInd w:val="0"/>
              <w:spacing w:before="60" w:afterLines="60" w:after="144"/>
              <w:jc w:val="left"/>
              <w:rPr>
                <w:sz w:val="18"/>
                <w:szCs w:val="18"/>
              </w:rPr>
            </w:pPr>
          </w:p>
        </w:tc>
      </w:tr>
    </w:tbl>
    <w:p w14:paraId="0A246320" w14:textId="77777777" w:rsidR="00E74C76" w:rsidRDefault="00E74C76" w:rsidP="007310BD"/>
    <w:p w14:paraId="30FB84A3" w14:textId="77777777" w:rsidR="004A15A3" w:rsidRPr="00FC49F3" w:rsidRDefault="00BD4D11" w:rsidP="004A15A3">
      <w:pPr>
        <w:pStyle w:val="PargrafodaLista"/>
        <w:ind w:left="0"/>
        <w:rPr>
          <w:rFonts w:ascii="Times New Roman" w:hAnsi="Times New Roman"/>
          <w:b/>
          <w:i/>
        </w:rPr>
      </w:pPr>
      <w:r>
        <w:br w:type="column"/>
      </w:r>
      <w:r>
        <w:rPr>
          <w:rFonts w:ascii="Times New Roman" w:hAnsi="Times New Roman"/>
          <w:b/>
          <w:i/>
        </w:rPr>
        <w:lastRenderedPageBreak/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9471"/>
        <w:gridCol w:w="1509"/>
      </w:tblGrid>
      <w:tr w:rsidR="004A15A3" w:rsidRPr="00757B91" w14:paraId="603152A8" w14:textId="77777777" w:rsidTr="00006A34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14:paraId="3C1C3C07" w14:textId="77777777" w:rsidR="004A15A3" w:rsidRPr="00200A49" w:rsidRDefault="004A15A3" w:rsidP="00006A34">
            <w:pPr>
              <w:spacing w:after="0"/>
              <w:rPr>
                <w:i/>
                <w:iCs/>
                <w:strike/>
                <w:sz w:val="20"/>
              </w:rPr>
            </w:pPr>
            <w:r>
              <w:rPr>
                <w:i/>
                <w:iCs/>
                <w:sz w:val="20"/>
              </w:rPr>
              <w:t xml:space="preserve">Quais são as principais atividades a levar a cabo para conseguir as realizações pretendidas? </w:t>
            </w:r>
          </w:p>
          <w:p w14:paraId="2237B814" w14:textId="77777777" w:rsidR="004A15A3" w:rsidRPr="00200A49" w:rsidRDefault="004A15A3" w:rsidP="00006A34">
            <w:pPr>
              <w:spacing w:after="0"/>
              <w:rPr>
                <w:i/>
                <w:strike/>
                <w:sz w:val="20"/>
              </w:rPr>
            </w:pPr>
          </w:p>
          <w:p w14:paraId="4E9DA172" w14:textId="77777777" w:rsidR="004A15A3" w:rsidRPr="00200A49" w:rsidRDefault="004A15A3" w:rsidP="009A11E8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(*as atividades devem estar associadas às realizações correspondentes através de uma numeração clara)</w:t>
            </w:r>
          </w:p>
        </w:tc>
        <w:tc>
          <w:tcPr>
            <w:tcW w:w="3384" w:type="pct"/>
            <w:shd w:val="clear" w:color="auto" w:fill="FFFFFF"/>
          </w:tcPr>
          <w:p w14:paraId="10476583" w14:textId="77777777" w:rsidR="004A15A3" w:rsidRPr="00200A49" w:rsidRDefault="00E00F2D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Meios</w:t>
            </w:r>
          </w:p>
          <w:p w14:paraId="1E0E16ED" w14:textId="77777777" w:rsidR="004A15A3" w:rsidRPr="00200A49" w:rsidRDefault="004A15A3" w:rsidP="00006A34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Quais são os recursos políticos, técnicos, financeiros, humanos e materiais necessários para executar estas atividades, por exemplo, pessoal, equipamento, fornecimentos, instalações operacionais, etc. </w:t>
            </w:r>
          </w:p>
          <w:p w14:paraId="1D924EC0" w14:textId="77777777" w:rsidR="009852C6" w:rsidRDefault="009852C6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</w:p>
          <w:p w14:paraId="10E3EEA0" w14:textId="77777777" w:rsidR="004A15A3" w:rsidRPr="00200A49" w:rsidRDefault="004A15A3" w:rsidP="00006A34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Custos</w:t>
            </w:r>
          </w:p>
          <w:p w14:paraId="13461F8F" w14:textId="77777777" w:rsidR="004A15A3" w:rsidRPr="00200A49" w:rsidRDefault="004A15A3" w:rsidP="00006A34">
            <w:pPr>
              <w:spacing w:after="0"/>
              <w:rPr>
                <w:i/>
                <w:sz w:val="20"/>
              </w:rPr>
            </w:pPr>
            <w:r>
              <w:rPr>
                <w:i/>
                <w:iCs/>
                <w:sz w:val="20"/>
              </w:rPr>
              <w:t>Quais são os custos da ação? Como são classificados? (Repartição no orçamento</w:t>
            </w:r>
            <w:r>
              <w:rPr>
                <w:i/>
                <w:sz w:val="20"/>
              </w:rPr>
              <w:t xml:space="preserve"> para a ação)</w:t>
            </w:r>
          </w:p>
        </w:tc>
        <w:tc>
          <w:tcPr>
            <w:tcW w:w="539" w:type="pct"/>
            <w:shd w:val="clear" w:color="auto" w:fill="auto"/>
          </w:tcPr>
          <w:p w14:paraId="0435639B" w14:textId="77777777" w:rsidR="004A15A3" w:rsidRPr="00200A49" w:rsidRDefault="004A15A3" w:rsidP="00006A34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Pressupostos</w:t>
            </w:r>
          </w:p>
          <w:p w14:paraId="0F3ADCB2" w14:textId="77777777" w:rsidR="004A15A3" w:rsidRPr="00200A49" w:rsidRDefault="00BD4D11" w:rsidP="00E74C76">
            <w:pPr>
              <w:autoSpaceDE w:val="0"/>
              <w:autoSpaceDN w:val="0"/>
              <w:adjustRightInd w:val="0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Condições externas, necessárias e positivas para a execução da intervenção que estão fora do controlo da sua gestão.</w:t>
            </w:r>
          </w:p>
        </w:tc>
      </w:tr>
    </w:tbl>
    <w:p w14:paraId="5F3CE77F" w14:textId="77777777" w:rsidR="005C6FE0" w:rsidRDefault="005C6FE0" w:rsidP="005C6FE0"/>
    <w:sectPr w:rsidR="005C6FE0" w:rsidSect="00985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6D36" w14:textId="77777777" w:rsidR="00F10FEC" w:rsidRDefault="00F10FEC" w:rsidP="00C426AE">
      <w:pPr>
        <w:spacing w:after="0"/>
      </w:pPr>
      <w:r>
        <w:separator/>
      </w:r>
    </w:p>
  </w:endnote>
  <w:endnote w:type="continuationSeparator" w:id="0">
    <w:p w14:paraId="188A4CCB" w14:textId="77777777" w:rsidR="00F10FEC" w:rsidRDefault="00F10FEC" w:rsidP="00C4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2477" w14:textId="77777777" w:rsidR="008264B4" w:rsidRDefault="00826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DB0" w14:textId="77777777" w:rsidR="008264B4" w:rsidRDefault="008264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074" w14:textId="77777777" w:rsidR="008264B4" w:rsidRDefault="008264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78F0" w14:textId="77777777" w:rsidR="00F10FEC" w:rsidRDefault="00F10FEC" w:rsidP="00C426AE">
      <w:pPr>
        <w:spacing w:after="0"/>
      </w:pPr>
      <w:r>
        <w:separator/>
      </w:r>
    </w:p>
  </w:footnote>
  <w:footnote w:type="continuationSeparator" w:id="0">
    <w:p w14:paraId="63CBCE47" w14:textId="77777777" w:rsidR="00F10FEC" w:rsidRDefault="00F10FEC" w:rsidP="00C426AE">
      <w:pPr>
        <w:spacing w:after="0"/>
      </w:pPr>
      <w:r>
        <w:continuationSeparator/>
      </w:r>
    </w:p>
  </w:footnote>
  <w:footnote w:id="1">
    <w:p w14:paraId="46183365" w14:textId="77777777" w:rsidR="000C3C23" w:rsidRPr="000C3C23" w:rsidRDefault="000C3C23">
      <w:pPr>
        <w:pStyle w:val="Textodenotaderodap"/>
      </w:pPr>
      <w:r>
        <w:rPr>
          <w:rStyle w:val="Refdenotaderodap"/>
        </w:rPr>
        <w:footnoteRef/>
      </w:r>
      <w:r>
        <w:t xml:space="preserve"> Note-se que</w:t>
      </w:r>
      <w:r w:rsidR="00B031D5">
        <w:t xml:space="preserve"> </w:t>
      </w:r>
      <w:r w:rsidR="00B031D5" w:rsidRPr="00B031D5">
        <w:t>enquanto</w:t>
      </w:r>
      <w:r>
        <w:t xml:space="preserve"> na terminologia «Legislar melhor»</w:t>
      </w:r>
      <w:r w:rsidR="00B031D5">
        <w:t xml:space="preserve"> </w:t>
      </w:r>
      <w:r>
        <w:t>os resultados são sinónimos de realizações</w:t>
      </w:r>
      <w:r w:rsidR="00B031D5">
        <w:t xml:space="preserve">, </w:t>
      </w:r>
      <w:r w:rsidR="00B031D5" w:rsidRPr="00B031D5">
        <w:t>esta matriz do quadro lógico adota a terminologia do CAD da OCDE sobre os «resultados» (abrangendo os três níveis de: realizações, resultados, impacto)</w:t>
      </w:r>
      <w:r w:rsidR="00B031D5">
        <w:t xml:space="preserve"> que</w:t>
      </w:r>
      <w:r>
        <w:t xml:space="preserve"> reflete o consenso internacional entre os doadores para o desenvolvimento.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A328" w14:textId="77777777" w:rsidR="008264B4" w:rsidRDefault="008264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22DE" w14:textId="77777777" w:rsidR="00F46336" w:rsidRDefault="005D5229">
    <w:pPr>
      <w:pStyle w:val="Cabealho"/>
      <w:rPr>
        <w:b/>
        <w:snapToGrid w:val="0"/>
        <w:sz w:val="18"/>
      </w:rPr>
    </w:pPr>
    <w:r>
      <w:rPr>
        <w:b/>
        <w:snapToGrid w:val="0"/>
        <w:sz w:val="18"/>
      </w:rPr>
      <w:t>2021</w:t>
    </w:r>
    <w:r w:rsidR="008264B4">
      <w:rPr>
        <w:b/>
        <w:snapToGrid w:val="0"/>
        <w:sz w:val="18"/>
      </w:rPr>
      <w:t>.1</w:t>
    </w:r>
  </w:p>
  <w:p w14:paraId="002660E4" w14:textId="77777777" w:rsidR="00C426AE" w:rsidRPr="00C426AE" w:rsidRDefault="00BE797E">
    <w:pPr>
      <w:pStyle w:val="Cabealho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>
      <w:rPr>
        <w:noProof/>
        <w:sz w:val="20"/>
      </w:rPr>
      <w:t>e3d_logframe_pt.docx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37E0" w14:textId="77777777" w:rsidR="008264B4" w:rsidRDefault="008264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A15A3"/>
    <w:rsid w:val="00002D45"/>
    <w:rsid w:val="0000396C"/>
    <w:rsid w:val="00004046"/>
    <w:rsid w:val="00006F6F"/>
    <w:rsid w:val="000103B2"/>
    <w:rsid w:val="00011C63"/>
    <w:rsid w:val="000133DF"/>
    <w:rsid w:val="00013947"/>
    <w:rsid w:val="000177C0"/>
    <w:rsid w:val="00023888"/>
    <w:rsid w:val="00031805"/>
    <w:rsid w:val="0003557C"/>
    <w:rsid w:val="0004556A"/>
    <w:rsid w:val="000505A6"/>
    <w:rsid w:val="00060CBF"/>
    <w:rsid w:val="00062F2A"/>
    <w:rsid w:val="000815F8"/>
    <w:rsid w:val="00081E9A"/>
    <w:rsid w:val="0008555B"/>
    <w:rsid w:val="00086043"/>
    <w:rsid w:val="00087816"/>
    <w:rsid w:val="00095150"/>
    <w:rsid w:val="000A1898"/>
    <w:rsid w:val="000A4EC3"/>
    <w:rsid w:val="000A77D6"/>
    <w:rsid w:val="000B0A23"/>
    <w:rsid w:val="000B64F5"/>
    <w:rsid w:val="000C0DED"/>
    <w:rsid w:val="000C3C23"/>
    <w:rsid w:val="000D0DDF"/>
    <w:rsid w:val="000D2FBA"/>
    <w:rsid w:val="000E07BC"/>
    <w:rsid w:val="000E697A"/>
    <w:rsid w:val="000F2B69"/>
    <w:rsid w:val="000F57B0"/>
    <w:rsid w:val="000F5905"/>
    <w:rsid w:val="000F5C81"/>
    <w:rsid w:val="001037C7"/>
    <w:rsid w:val="00114EA4"/>
    <w:rsid w:val="00116793"/>
    <w:rsid w:val="0011728F"/>
    <w:rsid w:val="00117E36"/>
    <w:rsid w:val="001360C8"/>
    <w:rsid w:val="0014002C"/>
    <w:rsid w:val="001463BE"/>
    <w:rsid w:val="00150064"/>
    <w:rsid w:val="00156DE9"/>
    <w:rsid w:val="00160163"/>
    <w:rsid w:val="00160320"/>
    <w:rsid w:val="001613C4"/>
    <w:rsid w:val="00161993"/>
    <w:rsid w:val="00166C06"/>
    <w:rsid w:val="00166F04"/>
    <w:rsid w:val="001673D2"/>
    <w:rsid w:val="00170BE2"/>
    <w:rsid w:val="001745FF"/>
    <w:rsid w:val="00180651"/>
    <w:rsid w:val="00183373"/>
    <w:rsid w:val="001A0484"/>
    <w:rsid w:val="001A30E7"/>
    <w:rsid w:val="001A4B73"/>
    <w:rsid w:val="001A5073"/>
    <w:rsid w:val="001B0F5A"/>
    <w:rsid w:val="001B4B0D"/>
    <w:rsid w:val="001B59F7"/>
    <w:rsid w:val="001B5DE3"/>
    <w:rsid w:val="001B6171"/>
    <w:rsid w:val="001B7AFD"/>
    <w:rsid w:val="001C4568"/>
    <w:rsid w:val="001C5B6C"/>
    <w:rsid w:val="001C6E05"/>
    <w:rsid w:val="001D2E04"/>
    <w:rsid w:val="001D3644"/>
    <w:rsid w:val="001E183E"/>
    <w:rsid w:val="001E479C"/>
    <w:rsid w:val="001E5502"/>
    <w:rsid w:val="001E7998"/>
    <w:rsid w:val="001F3F0B"/>
    <w:rsid w:val="00200A49"/>
    <w:rsid w:val="00201B53"/>
    <w:rsid w:val="00205E6C"/>
    <w:rsid w:val="00211956"/>
    <w:rsid w:val="00213AC4"/>
    <w:rsid w:val="00216186"/>
    <w:rsid w:val="00216629"/>
    <w:rsid w:val="00221B9A"/>
    <w:rsid w:val="00223F16"/>
    <w:rsid w:val="00224FC9"/>
    <w:rsid w:val="00232E40"/>
    <w:rsid w:val="0023468B"/>
    <w:rsid w:val="00236A18"/>
    <w:rsid w:val="00247E0D"/>
    <w:rsid w:val="00253C7F"/>
    <w:rsid w:val="0026225C"/>
    <w:rsid w:val="00262E42"/>
    <w:rsid w:val="00272F6A"/>
    <w:rsid w:val="00275328"/>
    <w:rsid w:val="00291FA7"/>
    <w:rsid w:val="002A1F9D"/>
    <w:rsid w:val="002B0F65"/>
    <w:rsid w:val="002B6311"/>
    <w:rsid w:val="002C0CC0"/>
    <w:rsid w:val="002C5B26"/>
    <w:rsid w:val="002D0552"/>
    <w:rsid w:val="002D144D"/>
    <w:rsid w:val="002D15AB"/>
    <w:rsid w:val="002D1F63"/>
    <w:rsid w:val="002F5A71"/>
    <w:rsid w:val="00304160"/>
    <w:rsid w:val="00304E7C"/>
    <w:rsid w:val="00307F3A"/>
    <w:rsid w:val="00310C59"/>
    <w:rsid w:val="00312C16"/>
    <w:rsid w:val="003164A2"/>
    <w:rsid w:val="00316AEF"/>
    <w:rsid w:val="003363F0"/>
    <w:rsid w:val="0034698D"/>
    <w:rsid w:val="00350D33"/>
    <w:rsid w:val="00353C96"/>
    <w:rsid w:val="00362182"/>
    <w:rsid w:val="00370AF2"/>
    <w:rsid w:val="00370C5C"/>
    <w:rsid w:val="003723D1"/>
    <w:rsid w:val="003739FA"/>
    <w:rsid w:val="00384719"/>
    <w:rsid w:val="00391616"/>
    <w:rsid w:val="003A0638"/>
    <w:rsid w:val="003A07AF"/>
    <w:rsid w:val="003A1E3F"/>
    <w:rsid w:val="003A482A"/>
    <w:rsid w:val="003A6E1C"/>
    <w:rsid w:val="003B46D2"/>
    <w:rsid w:val="003B4F25"/>
    <w:rsid w:val="003C0AE6"/>
    <w:rsid w:val="003C0C66"/>
    <w:rsid w:val="003C1A8F"/>
    <w:rsid w:val="003D0AF3"/>
    <w:rsid w:val="003D2427"/>
    <w:rsid w:val="003D47C9"/>
    <w:rsid w:val="003D541C"/>
    <w:rsid w:val="003E1317"/>
    <w:rsid w:val="003E71B9"/>
    <w:rsid w:val="003E7404"/>
    <w:rsid w:val="003F1B48"/>
    <w:rsid w:val="003F5843"/>
    <w:rsid w:val="00410522"/>
    <w:rsid w:val="0041263F"/>
    <w:rsid w:val="00415210"/>
    <w:rsid w:val="00422E36"/>
    <w:rsid w:val="0043132F"/>
    <w:rsid w:val="004338A3"/>
    <w:rsid w:val="00434840"/>
    <w:rsid w:val="00456D12"/>
    <w:rsid w:val="00465EA8"/>
    <w:rsid w:val="0047050A"/>
    <w:rsid w:val="0048197D"/>
    <w:rsid w:val="004829C1"/>
    <w:rsid w:val="00484A25"/>
    <w:rsid w:val="004850A7"/>
    <w:rsid w:val="004853F0"/>
    <w:rsid w:val="0049084D"/>
    <w:rsid w:val="00491BA2"/>
    <w:rsid w:val="00491C42"/>
    <w:rsid w:val="00493CA8"/>
    <w:rsid w:val="00494CEE"/>
    <w:rsid w:val="004A028A"/>
    <w:rsid w:val="004A06E3"/>
    <w:rsid w:val="004A1594"/>
    <w:rsid w:val="004A15A3"/>
    <w:rsid w:val="004A15A5"/>
    <w:rsid w:val="004A5299"/>
    <w:rsid w:val="004A6A58"/>
    <w:rsid w:val="004B15A7"/>
    <w:rsid w:val="004C1E8C"/>
    <w:rsid w:val="004C5FA8"/>
    <w:rsid w:val="004D042F"/>
    <w:rsid w:val="004D07E1"/>
    <w:rsid w:val="004D2023"/>
    <w:rsid w:val="004D2536"/>
    <w:rsid w:val="004D577F"/>
    <w:rsid w:val="004D6C96"/>
    <w:rsid w:val="004E1711"/>
    <w:rsid w:val="004E2A89"/>
    <w:rsid w:val="004F06BB"/>
    <w:rsid w:val="005036FF"/>
    <w:rsid w:val="00511759"/>
    <w:rsid w:val="005170DC"/>
    <w:rsid w:val="00525D9F"/>
    <w:rsid w:val="00526383"/>
    <w:rsid w:val="00532D82"/>
    <w:rsid w:val="00533A21"/>
    <w:rsid w:val="00544D42"/>
    <w:rsid w:val="00551053"/>
    <w:rsid w:val="005527A2"/>
    <w:rsid w:val="005530B2"/>
    <w:rsid w:val="00555347"/>
    <w:rsid w:val="005627A0"/>
    <w:rsid w:val="0056790D"/>
    <w:rsid w:val="00571832"/>
    <w:rsid w:val="00573D6E"/>
    <w:rsid w:val="00576C03"/>
    <w:rsid w:val="0057762D"/>
    <w:rsid w:val="005866FB"/>
    <w:rsid w:val="00591A72"/>
    <w:rsid w:val="00592D84"/>
    <w:rsid w:val="00593AA7"/>
    <w:rsid w:val="00594425"/>
    <w:rsid w:val="005948C4"/>
    <w:rsid w:val="00597C3B"/>
    <w:rsid w:val="005B12BD"/>
    <w:rsid w:val="005B18C8"/>
    <w:rsid w:val="005B7445"/>
    <w:rsid w:val="005C1C51"/>
    <w:rsid w:val="005C30AB"/>
    <w:rsid w:val="005C4167"/>
    <w:rsid w:val="005C6FE0"/>
    <w:rsid w:val="005C70D4"/>
    <w:rsid w:val="005C76D5"/>
    <w:rsid w:val="005D5229"/>
    <w:rsid w:val="005E6BF6"/>
    <w:rsid w:val="005F6A80"/>
    <w:rsid w:val="0060100C"/>
    <w:rsid w:val="006010F6"/>
    <w:rsid w:val="00603DBF"/>
    <w:rsid w:val="006047AE"/>
    <w:rsid w:val="00604EAB"/>
    <w:rsid w:val="00606D28"/>
    <w:rsid w:val="00606F9E"/>
    <w:rsid w:val="006074CC"/>
    <w:rsid w:val="00611C44"/>
    <w:rsid w:val="00630499"/>
    <w:rsid w:val="006307DC"/>
    <w:rsid w:val="00630AD7"/>
    <w:rsid w:val="00633553"/>
    <w:rsid w:val="00636F43"/>
    <w:rsid w:val="00642DAC"/>
    <w:rsid w:val="0065002D"/>
    <w:rsid w:val="006522D1"/>
    <w:rsid w:val="00652973"/>
    <w:rsid w:val="006632E5"/>
    <w:rsid w:val="00663A70"/>
    <w:rsid w:val="0066769C"/>
    <w:rsid w:val="006707C7"/>
    <w:rsid w:val="00672F22"/>
    <w:rsid w:val="00673D17"/>
    <w:rsid w:val="00674654"/>
    <w:rsid w:val="00674F4C"/>
    <w:rsid w:val="006806BF"/>
    <w:rsid w:val="0068359F"/>
    <w:rsid w:val="00686676"/>
    <w:rsid w:val="006906A3"/>
    <w:rsid w:val="00695DB8"/>
    <w:rsid w:val="00697089"/>
    <w:rsid w:val="006A31BD"/>
    <w:rsid w:val="006A3438"/>
    <w:rsid w:val="006A34F3"/>
    <w:rsid w:val="006A3A3A"/>
    <w:rsid w:val="006B074C"/>
    <w:rsid w:val="006B1E80"/>
    <w:rsid w:val="006C2EE7"/>
    <w:rsid w:val="006C514C"/>
    <w:rsid w:val="006C623E"/>
    <w:rsid w:val="006C779E"/>
    <w:rsid w:val="006D7D81"/>
    <w:rsid w:val="006E067E"/>
    <w:rsid w:val="006E25A2"/>
    <w:rsid w:val="006E788B"/>
    <w:rsid w:val="0070177C"/>
    <w:rsid w:val="007046D0"/>
    <w:rsid w:val="00704C23"/>
    <w:rsid w:val="00710CF9"/>
    <w:rsid w:val="00713532"/>
    <w:rsid w:val="0071381F"/>
    <w:rsid w:val="00715E0F"/>
    <w:rsid w:val="007171C8"/>
    <w:rsid w:val="0071780C"/>
    <w:rsid w:val="00720272"/>
    <w:rsid w:val="00724446"/>
    <w:rsid w:val="00725C23"/>
    <w:rsid w:val="007262B6"/>
    <w:rsid w:val="007310BD"/>
    <w:rsid w:val="00737DD1"/>
    <w:rsid w:val="00737F5E"/>
    <w:rsid w:val="007460B7"/>
    <w:rsid w:val="00746732"/>
    <w:rsid w:val="00746A1E"/>
    <w:rsid w:val="0074737A"/>
    <w:rsid w:val="007532DD"/>
    <w:rsid w:val="00756E2F"/>
    <w:rsid w:val="00760527"/>
    <w:rsid w:val="0076190C"/>
    <w:rsid w:val="00762FCA"/>
    <w:rsid w:val="00763A7A"/>
    <w:rsid w:val="00770280"/>
    <w:rsid w:val="0077191E"/>
    <w:rsid w:val="007764A6"/>
    <w:rsid w:val="0078099D"/>
    <w:rsid w:val="007855A3"/>
    <w:rsid w:val="00791E88"/>
    <w:rsid w:val="00793A60"/>
    <w:rsid w:val="007941F7"/>
    <w:rsid w:val="007947D1"/>
    <w:rsid w:val="00795E52"/>
    <w:rsid w:val="0079794D"/>
    <w:rsid w:val="007A49DC"/>
    <w:rsid w:val="007A5059"/>
    <w:rsid w:val="007A556A"/>
    <w:rsid w:val="007A6F34"/>
    <w:rsid w:val="007A7EAC"/>
    <w:rsid w:val="007B3B98"/>
    <w:rsid w:val="007B511A"/>
    <w:rsid w:val="007B7E59"/>
    <w:rsid w:val="007C18E6"/>
    <w:rsid w:val="007C5345"/>
    <w:rsid w:val="007C5D52"/>
    <w:rsid w:val="007D5376"/>
    <w:rsid w:val="007D53C3"/>
    <w:rsid w:val="007E26C3"/>
    <w:rsid w:val="007F13C7"/>
    <w:rsid w:val="007F55BC"/>
    <w:rsid w:val="00816C57"/>
    <w:rsid w:val="00817EF1"/>
    <w:rsid w:val="00821826"/>
    <w:rsid w:val="00821F83"/>
    <w:rsid w:val="008264B4"/>
    <w:rsid w:val="0083462F"/>
    <w:rsid w:val="008357BB"/>
    <w:rsid w:val="00840653"/>
    <w:rsid w:val="00843E2C"/>
    <w:rsid w:val="00847433"/>
    <w:rsid w:val="00851183"/>
    <w:rsid w:val="00851792"/>
    <w:rsid w:val="00853242"/>
    <w:rsid w:val="008535CD"/>
    <w:rsid w:val="00855C70"/>
    <w:rsid w:val="0085754C"/>
    <w:rsid w:val="00862CEE"/>
    <w:rsid w:val="00862E86"/>
    <w:rsid w:val="0086383C"/>
    <w:rsid w:val="00864919"/>
    <w:rsid w:val="0087041F"/>
    <w:rsid w:val="008716E6"/>
    <w:rsid w:val="00872778"/>
    <w:rsid w:val="008736A4"/>
    <w:rsid w:val="00874E46"/>
    <w:rsid w:val="00876DEC"/>
    <w:rsid w:val="008823EF"/>
    <w:rsid w:val="00886FD5"/>
    <w:rsid w:val="00893D4A"/>
    <w:rsid w:val="00895E02"/>
    <w:rsid w:val="008A1EBF"/>
    <w:rsid w:val="008B2EF1"/>
    <w:rsid w:val="008B5200"/>
    <w:rsid w:val="008B5CF9"/>
    <w:rsid w:val="008C39CC"/>
    <w:rsid w:val="008C53CF"/>
    <w:rsid w:val="008E0322"/>
    <w:rsid w:val="008F0FE2"/>
    <w:rsid w:val="008F27E8"/>
    <w:rsid w:val="008F2C5B"/>
    <w:rsid w:val="00900823"/>
    <w:rsid w:val="00902415"/>
    <w:rsid w:val="00905A32"/>
    <w:rsid w:val="00906AB4"/>
    <w:rsid w:val="0091048D"/>
    <w:rsid w:val="009112D2"/>
    <w:rsid w:val="00915F82"/>
    <w:rsid w:val="00923FB3"/>
    <w:rsid w:val="0092687F"/>
    <w:rsid w:val="00927EEC"/>
    <w:rsid w:val="0093059C"/>
    <w:rsid w:val="00931971"/>
    <w:rsid w:val="009328E7"/>
    <w:rsid w:val="00934829"/>
    <w:rsid w:val="00941893"/>
    <w:rsid w:val="009673BD"/>
    <w:rsid w:val="00970726"/>
    <w:rsid w:val="00972FA6"/>
    <w:rsid w:val="00973988"/>
    <w:rsid w:val="009748C7"/>
    <w:rsid w:val="00982B52"/>
    <w:rsid w:val="009852C6"/>
    <w:rsid w:val="00990272"/>
    <w:rsid w:val="00990E23"/>
    <w:rsid w:val="00992C76"/>
    <w:rsid w:val="009936E4"/>
    <w:rsid w:val="00995F9F"/>
    <w:rsid w:val="009A11E8"/>
    <w:rsid w:val="009A3AD6"/>
    <w:rsid w:val="009A5017"/>
    <w:rsid w:val="009A78EF"/>
    <w:rsid w:val="009A7BB1"/>
    <w:rsid w:val="009B188D"/>
    <w:rsid w:val="009B5608"/>
    <w:rsid w:val="009C0899"/>
    <w:rsid w:val="009C2034"/>
    <w:rsid w:val="009C75DD"/>
    <w:rsid w:val="009D018B"/>
    <w:rsid w:val="009D0E11"/>
    <w:rsid w:val="009D171B"/>
    <w:rsid w:val="009D6DF9"/>
    <w:rsid w:val="009E4948"/>
    <w:rsid w:val="009F154B"/>
    <w:rsid w:val="00A00EC8"/>
    <w:rsid w:val="00A01330"/>
    <w:rsid w:val="00A11CDF"/>
    <w:rsid w:val="00A17274"/>
    <w:rsid w:val="00A23ADC"/>
    <w:rsid w:val="00A24E0D"/>
    <w:rsid w:val="00A2551E"/>
    <w:rsid w:val="00A267C9"/>
    <w:rsid w:val="00A30898"/>
    <w:rsid w:val="00A56596"/>
    <w:rsid w:val="00A57E2D"/>
    <w:rsid w:val="00A64C9D"/>
    <w:rsid w:val="00A66943"/>
    <w:rsid w:val="00A7175D"/>
    <w:rsid w:val="00A80386"/>
    <w:rsid w:val="00A81087"/>
    <w:rsid w:val="00A82D66"/>
    <w:rsid w:val="00A8386F"/>
    <w:rsid w:val="00A932BF"/>
    <w:rsid w:val="00A97387"/>
    <w:rsid w:val="00A97C06"/>
    <w:rsid w:val="00AA02FF"/>
    <w:rsid w:val="00AA0F7A"/>
    <w:rsid w:val="00AA75F2"/>
    <w:rsid w:val="00AC15A6"/>
    <w:rsid w:val="00AC161C"/>
    <w:rsid w:val="00AC2BD8"/>
    <w:rsid w:val="00AC6421"/>
    <w:rsid w:val="00AC6A47"/>
    <w:rsid w:val="00AD25F7"/>
    <w:rsid w:val="00AD4233"/>
    <w:rsid w:val="00AD7794"/>
    <w:rsid w:val="00AE0879"/>
    <w:rsid w:val="00AE08DF"/>
    <w:rsid w:val="00AE1274"/>
    <w:rsid w:val="00AE38D4"/>
    <w:rsid w:val="00AE4360"/>
    <w:rsid w:val="00AE6408"/>
    <w:rsid w:val="00AF3811"/>
    <w:rsid w:val="00AF5182"/>
    <w:rsid w:val="00AF5B96"/>
    <w:rsid w:val="00B031D5"/>
    <w:rsid w:val="00B15C4A"/>
    <w:rsid w:val="00B17984"/>
    <w:rsid w:val="00B209CA"/>
    <w:rsid w:val="00B21ECC"/>
    <w:rsid w:val="00B26211"/>
    <w:rsid w:val="00B34686"/>
    <w:rsid w:val="00B35440"/>
    <w:rsid w:val="00B36E1F"/>
    <w:rsid w:val="00B460C4"/>
    <w:rsid w:val="00B5629D"/>
    <w:rsid w:val="00B623C4"/>
    <w:rsid w:val="00B63E2A"/>
    <w:rsid w:val="00B643C3"/>
    <w:rsid w:val="00B74E69"/>
    <w:rsid w:val="00B759B3"/>
    <w:rsid w:val="00B76658"/>
    <w:rsid w:val="00B76ADB"/>
    <w:rsid w:val="00B803C6"/>
    <w:rsid w:val="00B81942"/>
    <w:rsid w:val="00B8502A"/>
    <w:rsid w:val="00B854CD"/>
    <w:rsid w:val="00B85A00"/>
    <w:rsid w:val="00B85A59"/>
    <w:rsid w:val="00B86A59"/>
    <w:rsid w:val="00B86D48"/>
    <w:rsid w:val="00B871DB"/>
    <w:rsid w:val="00B87EF0"/>
    <w:rsid w:val="00BA1B63"/>
    <w:rsid w:val="00BA42C5"/>
    <w:rsid w:val="00BC0473"/>
    <w:rsid w:val="00BD2ACB"/>
    <w:rsid w:val="00BD4D11"/>
    <w:rsid w:val="00BD5350"/>
    <w:rsid w:val="00BE3A3C"/>
    <w:rsid w:val="00BE7438"/>
    <w:rsid w:val="00BE797E"/>
    <w:rsid w:val="00BF0490"/>
    <w:rsid w:val="00BF5AFE"/>
    <w:rsid w:val="00C0433E"/>
    <w:rsid w:val="00C06025"/>
    <w:rsid w:val="00C11146"/>
    <w:rsid w:val="00C11FBD"/>
    <w:rsid w:val="00C17443"/>
    <w:rsid w:val="00C20ECA"/>
    <w:rsid w:val="00C22D83"/>
    <w:rsid w:val="00C36D43"/>
    <w:rsid w:val="00C40511"/>
    <w:rsid w:val="00C414E9"/>
    <w:rsid w:val="00C416D1"/>
    <w:rsid w:val="00C426AE"/>
    <w:rsid w:val="00C43B02"/>
    <w:rsid w:val="00C43D9E"/>
    <w:rsid w:val="00C44AE3"/>
    <w:rsid w:val="00C44B81"/>
    <w:rsid w:val="00C51AEB"/>
    <w:rsid w:val="00C52B61"/>
    <w:rsid w:val="00C5364F"/>
    <w:rsid w:val="00C5410B"/>
    <w:rsid w:val="00C56EA3"/>
    <w:rsid w:val="00C5792C"/>
    <w:rsid w:val="00C673A5"/>
    <w:rsid w:val="00C73EA7"/>
    <w:rsid w:val="00C82A89"/>
    <w:rsid w:val="00C84448"/>
    <w:rsid w:val="00C86E50"/>
    <w:rsid w:val="00C91A3E"/>
    <w:rsid w:val="00CA110E"/>
    <w:rsid w:val="00CA2EE8"/>
    <w:rsid w:val="00CA52C7"/>
    <w:rsid w:val="00CA53A5"/>
    <w:rsid w:val="00CA71D6"/>
    <w:rsid w:val="00CB5E23"/>
    <w:rsid w:val="00CB6100"/>
    <w:rsid w:val="00CC37B0"/>
    <w:rsid w:val="00CD0833"/>
    <w:rsid w:val="00CD175A"/>
    <w:rsid w:val="00CD38C9"/>
    <w:rsid w:val="00CE1EBD"/>
    <w:rsid w:val="00CE4EDC"/>
    <w:rsid w:val="00CF16CF"/>
    <w:rsid w:val="00CF3042"/>
    <w:rsid w:val="00CF4ED5"/>
    <w:rsid w:val="00D031D8"/>
    <w:rsid w:val="00D06101"/>
    <w:rsid w:val="00D1103A"/>
    <w:rsid w:val="00D13043"/>
    <w:rsid w:val="00D144F2"/>
    <w:rsid w:val="00D21E6A"/>
    <w:rsid w:val="00D223E6"/>
    <w:rsid w:val="00D26F7B"/>
    <w:rsid w:val="00D30590"/>
    <w:rsid w:val="00D31F71"/>
    <w:rsid w:val="00D3248C"/>
    <w:rsid w:val="00D345AB"/>
    <w:rsid w:val="00D34EE8"/>
    <w:rsid w:val="00D371F4"/>
    <w:rsid w:val="00D40366"/>
    <w:rsid w:val="00D41A18"/>
    <w:rsid w:val="00D46549"/>
    <w:rsid w:val="00D50837"/>
    <w:rsid w:val="00D52538"/>
    <w:rsid w:val="00D55132"/>
    <w:rsid w:val="00D559C2"/>
    <w:rsid w:val="00D60DAD"/>
    <w:rsid w:val="00D67950"/>
    <w:rsid w:val="00D679B6"/>
    <w:rsid w:val="00D82B7C"/>
    <w:rsid w:val="00D876AE"/>
    <w:rsid w:val="00D877D1"/>
    <w:rsid w:val="00D907C2"/>
    <w:rsid w:val="00DA1B09"/>
    <w:rsid w:val="00DA1CF6"/>
    <w:rsid w:val="00DA5312"/>
    <w:rsid w:val="00DB14BD"/>
    <w:rsid w:val="00DB2646"/>
    <w:rsid w:val="00DB2E0F"/>
    <w:rsid w:val="00DB5692"/>
    <w:rsid w:val="00DB5FCD"/>
    <w:rsid w:val="00DC02BF"/>
    <w:rsid w:val="00DC2D41"/>
    <w:rsid w:val="00DC3C77"/>
    <w:rsid w:val="00DC449B"/>
    <w:rsid w:val="00DC7ADE"/>
    <w:rsid w:val="00DD2C90"/>
    <w:rsid w:val="00DD5434"/>
    <w:rsid w:val="00DE2947"/>
    <w:rsid w:val="00DE5D5A"/>
    <w:rsid w:val="00DF4CC9"/>
    <w:rsid w:val="00E00B9F"/>
    <w:rsid w:val="00E00F2D"/>
    <w:rsid w:val="00E05A20"/>
    <w:rsid w:val="00E06805"/>
    <w:rsid w:val="00E07447"/>
    <w:rsid w:val="00E10E7E"/>
    <w:rsid w:val="00E13E78"/>
    <w:rsid w:val="00E15EA2"/>
    <w:rsid w:val="00E211F3"/>
    <w:rsid w:val="00E250A9"/>
    <w:rsid w:val="00E27255"/>
    <w:rsid w:val="00E33D18"/>
    <w:rsid w:val="00E35248"/>
    <w:rsid w:val="00E35BE5"/>
    <w:rsid w:val="00E419AF"/>
    <w:rsid w:val="00E468F7"/>
    <w:rsid w:val="00E53CAE"/>
    <w:rsid w:val="00E54934"/>
    <w:rsid w:val="00E552FC"/>
    <w:rsid w:val="00E6014B"/>
    <w:rsid w:val="00E60DEE"/>
    <w:rsid w:val="00E727F2"/>
    <w:rsid w:val="00E74C76"/>
    <w:rsid w:val="00E7700C"/>
    <w:rsid w:val="00E85C82"/>
    <w:rsid w:val="00E85D10"/>
    <w:rsid w:val="00E9368C"/>
    <w:rsid w:val="00E95C18"/>
    <w:rsid w:val="00EA46D7"/>
    <w:rsid w:val="00EA70BD"/>
    <w:rsid w:val="00EB1540"/>
    <w:rsid w:val="00EB70DE"/>
    <w:rsid w:val="00EC33FF"/>
    <w:rsid w:val="00EC7DFA"/>
    <w:rsid w:val="00ED0099"/>
    <w:rsid w:val="00ED04C6"/>
    <w:rsid w:val="00ED192C"/>
    <w:rsid w:val="00ED6E0D"/>
    <w:rsid w:val="00EE127E"/>
    <w:rsid w:val="00EE23FE"/>
    <w:rsid w:val="00EE4C89"/>
    <w:rsid w:val="00EF1362"/>
    <w:rsid w:val="00EF1AA3"/>
    <w:rsid w:val="00EF2E73"/>
    <w:rsid w:val="00EF4781"/>
    <w:rsid w:val="00EF79D2"/>
    <w:rsid w:val="00F04F72"/>
    <w:rsid w:val="00F10091"/>
    <w:rsid w:val="00F10FEC"/>
    <w:rsid w:val="00F12D79"/>
    <w:rsid w:val="00F239B4"/>
    <w:rsid w:val="00F259CD"/>
    <w:rsid w:val="00F314F4"/>
    <w:rsid w:val="00F37BE0"/>
    <w:rsid w:val="00F445C9"/>
    <w:rsid w:val="00F45B9A"/>
    <w:rsid w:val="00F46336"/>
    <w:rsid w:val="00F4794A"/>
    <w:rsid w:val="00F47EE6"/>
    <w:rsid w:val="00F51971"/>
    <w:rsid w:val="00F530D8"/>
    <w:rsid w:val="00F532D4"/>
    <w:rsid w:val="00F57C6F"/>
    <w:rsid w:val="00F646BD"/>
    <w:rsid w:val="00F65682"/>
    <w:rsid w:val="00F72046"/>
    <w:rsid w:val="00F90D7A"/>
    <w:rsid w:val="00F95428"/>
    <w:rsid w:val="00F97357"/>
    <w:rsid w:val="00F97DF1"/>
    <w:rsid w:val="00FA0588"/>
    <w:rsid w:val="00FA3518"/>
    <w:rsid w:val="00FA3C48"/>
    <w:rsid w:val="00FA6C8B"/>
    <w:rsid w:val="00FA72E2"/>
    <w:rsid w:val="00FB6580"/>
    <w:rsid w:val="00FB67B8"/>
    <w:rsid w:val="00FC0A30"/>
    <w:rsid w:val="00FC2439"/>
    <w:rsid w:val="00FC3353"/>
    <w:rsid w:val="00FC42A2"/>
    <w:rsid w:val="00FC6965"/>
    <w:rsid w:val="00FD3624"/>
    <w:rsid w:val="00FD3929"/>
    <w:rsid w:val="00FE1754"/>
    <w:rsid w:val="00FF174B"/>
    <w:rsid w:val="00FF61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AE3"/>
  <w15:docId w15:val="{41233D95-E29C-41CB-877A-9397786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A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15A3"/>
    <w:pPr>
      <w:spacing w:after="8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13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1330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unhideWhenUsed/>
    <w:rsid w:val="00E00F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00F2D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00F2D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C426AE"/>
    <w:pPr>
      <w:tabs>
        <w:tab w:val="center" w:pos="4513"/>
        <w:tab w:val="right" w:pos="902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26AE"/>
    <w:rPr>
      <w:rFonts w:ascii="Times New Roman" w:eastAsia="Times New Roman" w:hAnsi="Times New Roman" w:cs="Times New Roman"/>
      <w:sz w:val="24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C44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C4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53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C3C23"/>
    <w:pPr>
      <w:spacing w:after="0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C3C23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C3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E053A-99B0-4733-B816-5A47FB36D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EFCE1-4DB8-41FF-AEA2-E8A91BAFF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3E8C3-1B83-4B77-A3B5-07F48BFBB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1469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PELLACANI Enrica (DEVCO)</dc:creator>
  <cp:lastModifiedBy>Iaia Djau</cp:lastModifiedBy>
  <cp:revision>5</cp:revision>
  <dcterms:created xsi:type="dcterms:W3CDTF">2024-06-19T16:18:00Z</dcterms:created>
  <dcterms:modified xsi:type="dcterms:W3CDTF">2025-01-29T13:54:00Z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